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МОКРУШИНСКИЙ  СЕЛЬСКИЙ  СОВЕТ  ДЕПУТАТОВ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КАНСКОГО РАЙОНА  КРАСНОЯРСКОГО КРАЯ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4E" w:rsidRPr="009A5A4E" w:rsidRDefault="009A5A4E" w:rsidP="009A5A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5A4E" w:rsidRPr="009A5A4E" w:rsidRDefault="009A5A4E" w:rsidP="009A5A4E">
      <w:pPr>
        <w:tabs>
          <w:tab w:val="left" w:pos="7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A5A4E" w:rsidRPr="009A5A4E" w:rsidRDefault="009A5A4E" w:rsidP="009A5A4E">
      <w:pPr>
        <w:tabs>
          <w:tab w:val="left" w:pos="7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</w:p>
    <w:p w:rsidR="009A5A4E" w:rsidRPr="009A5A4E" w:rsidRDefault="009A5A4E" w:rsidP="009A5A4E">
      <w:pPr>
        <w:tabs>
          <w:tab w:val="left" w:pos="7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 декабря 2015г                        с. Мокруша                                          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№ 5-10 </w:t>
      </w:r>
    </w:p>
    <w:p w:rsidR="009A5A4E" w:rsidRPr="009A5A4E" w:rsidRDefault="009A5A4E" w:rsidP="009A5A4E">
      <w:pPr>
        <w:tabs>
          <w:tab w:val="left" w:pos="7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9A5A4E" w:rsidRPr="009A5A4E" w:rsidRDefault="009A5A4E" w:rsidP="009A5A4E">
      <w:pPr>
        <w:tabs>
          <w:tab w:val="left" w:pos="2475"/>
          <w:tab w:val="left" w:pos="3465"/>
          <w:tab w:val="center" w:pos="5513"/>
          <w:tab w:val="left" w:pos="643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5A4E" w:rsidRPr="009A5A4E" w:rsidRDefault="009A5A4E" w:rsidP="009A5A4E">
      <w:pPr>
        <w:tabs>
          <w:tab w:val="left" w:pos="2475"/>
          <w:tab w:val="left" w:pos="3465"/>
          <w:tab w:val="center" w:pos="5513"/>
          <w:tab w:val="left" w:pos="643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бюджете Мокрушинского сельсовета на 2016 год</w:t>
      </w:r>
    </w:p>
    <w:p w:rsidR="009A5A4E" w:rsidRPr="009A5A4E" w:rsidRDefault="009A5A4E" w:rsidP="009A5A4E">
      <w:pPr>
        <w:tabs>
          <w:tab w:val="left" w:pos="2475"/>
          <w:tab w:val="left" w:pos="3465"/>
          <w:tab w:val="center" w:pos="5513"/>
          <w:tab w:val="left" w:pos="64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tabs>
          <w:tab w:val="left" w:pos="2475"/>
          <w:tab w:val="left" w:pos="3465"/>
          <w:tab w:val="center" w:pos="5513"/>
          <w:tab w:val="left" w:pos="64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Руководствуясь статьей 184.1 Бюджетного кодекса Российской Федерации, Положением о бюджетном устройстве и бюджетном процессе  администрации Мокрушинского сельсовета и в соответствии со ст. 55 Устава Мокрушинского сельсовета, Мокрушинский сельский Совет депутатов решил: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Утвердить бюджет сельсовета на 2016 год по доходам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10298,6 тыс. руб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Утвердить бюджет сельсовета на 2016 год по расходам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10440,4 тыс. руб.</w:t>
      </w:r>
    </w:p>
    <w:p w:rsidR="009A5A4E" w:rsidRPr="009A5A4E" w:rsidRDefault="009A5A4E" w:rsidP="009A5A4E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Утвердить дефицит бюджета сельсовета на 2016 год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141,8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5A4E" w:rsidRPr="009A5A4E" w:rsidRDefault="009A5A4E" w:rsidP="009A5A4E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Утвердить источники внутреннего финансирования дефицита бюджета сельсовета на 2016 год  согласно приложению № 1 к настоящему Решению.</w:t>
      </w:r>
    </w:p>
    <w:p w:rsidR="009A5A4E" w:rsidRPr="009A5A4E" w:rsidRDefault="009A5A4E" w:rsidP="009A5A4E">
      <w:pPr>
        <w:numPr>
          <w:ilvl w:val="0"/>
          <w:numId w:val="37"/>
        </w:numPr>
        <w:tabs>
          <w:tab w:val="num" w:pos="0"/>
          <w:tab w:val="left" w:pos="10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доходы бюджета сельсовета на 2016 год согласно приложению № 2 к настоящему Решению.</w:t>
      </w:r>
    </w:p>
    <w:p w:rsidR="009A5A4E" w:rsidRPr="009A5A4E" w:rsidRDefault="009A5A4E" w:rsidP="009A5A4E">
      <w:pPr>
        <w:numPr>
          <w:ilvl w:val="0"/>
          <w:numId w:val="37"/>
        </w:numPr>
        <w:tabs>
          <w:tab w:val="num" w:pos="0"/>
          <w:tab w:val="left" w:pos="10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перечень главных администраторов доходов бюджета сельсовета и закрепленные за ними доходные источники согласно приложению № 3 к настоящему Решению.</w:t>
      </w:r>
    </w:p>
    <w:p w:rsidR="009A5A4E" w:rsidRPr="009A5A4E" w:rsidRDefault="009A5A4E" w:rsidP="009A5A4E">
      <w:pPr>
        <w:numPr>
          <w:ilvl w:val="0"/>
          <w:numId w:val="37"/>
        </w:num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перечень главных администраторов, источников внутреннего финансирования дефицита бюджета сельсовета и закрепленные за ними источники внутреннего финансирования дефицита бюджета сельсовета согласно приложению № 4 к настоящему Решению. </w:t>
      </w:r>
    </w:p>
    <w:p w:rsidR="009A5A4E" w:rsidRPr="009A5A4E" w:rsidRDefault="009A5A4E" w:rsidP="009A5A4E">
      <w:pPr>
        <w:numPr>
          <w:ilvl w:val="0"/>
          <w:numId w:val="37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распределение расходов бюджета сельсовета по разделам и подразделам бюджетной классификации расходов бюджетов Российской Федерации на 2016 год согласно приложению № 5 к настоящему Решению.</w:t>
      </w:r>
    </w:p>
    <w:p w:rsidR="009A5A4E" w:rsidRPr="009A5A4E" w:rsidRDefault="009A5A4E" w:rsidP="009A5A4E">
      <w:pPr>
        <w:numPr>
          <w:ilvl w:val="0"/>
          <w:numId w:val="37"/>
        </w:numPr>
        <w:tabs>
          <w:tab w:val="num" w:pos="0"/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сельсовета на 2016 год согласно приложению № 6 к настоящему Решению.</w:t>
      </w:r>
    </w:p>
    <w:p w:rsidR="009A5A4E" w:rsidRPr="009A5A4E" w:rsidRDefault="009A5A4E" w:rsidP="009A5A4E">
      <w:pPr>
        <w:numPr>
          <w:ilvl w:val="0"/>
          <w:numId w:val="37"/>
        </w:numPr>
        <w:tabs>
          <w:tab w:val="num" w:pos="0"/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сельсовета на 2016 год согласно приложению № 7 к настоящему Решению.</w:t>
      </w:r>
    </w:p>
    <w:p w:rsidR="009A5A4E" w:rsidRPr="009A5A4E" w:rsidRDefault="009A5A4E" w:rsidP="009A5A4E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A5A4E" w:rsidRPr="009A5A4E" w:rsidRDefault="009A5A4E" w:rsidP="009A5A4E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Утвердить в 2016 году :</w:t>
      </w:r>
    </w:p>
    <w:p w:rsidR="009A5A4E" w:rsidRPr="009A5A4E" w:rsidRDefault="009A5A4E" w:rsidP="009A5A4E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расходы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28.03.1998 № 53-ФЗ «О воинской обязанности и военной службе»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95,0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руб.; </w:t>
      </w:r>
    </w:p>
    <w:p w:rsidR="009A5A4E" w:rsidRPr="009A5A4E" w:rsidRDefault="009A5A4E" w:rsidP="009A5A4E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субвенции на реализацию Закона края от 23.04.2009 № 8-3170 «О наделении органов местного самоуправления муниципальных образований  края государственными полномочиями по созданию и обеспечению деятельности административных комиссий»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5,0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руб.;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иные межбюджетные трансферты на содержание и  обеспечение текущего обслуживания зданий и сооружений учреждений образования Канского района, находящихся в муниципальной собственности Канского района, закрепленных на праве оперативного управления за муниципальными учреждениями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373,3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руб.;  </w:t>
      </w:r>
    </w:p>
    <w:p w:rsidR="009A5A4E" w:rsidRPr="009A5A4E" w:rsidRDefault="009A5A4E" w:rsidP="009A5A4E">
      <w:pPr>
        <w:tabs>
          <w:tab w:val="left" w:pos="2475"/>
          <w:tab w:val="left" w:pos="3465"/>
          <w:tab w:val="center" w:pos="5513"/>
          <w:tab w:val="left" w:pos="64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иные межбюджетные трансферты по подвозу угля к бюджетным учреждениям,  находящимся в ведении муниципального района, вывоза мусора и доставку большегрузных предметов в 2016году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198.5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</w:t>
      </w:r>
    </w:p>
    <w:p w:rsidR="009A5A4E" w:rsidRPr="009A5A4E" w:rsidRDefault="009A5A4E" w:rsidP="009A5A4E">
      <w:pPr>
        <w:tabs>
          <w:tab w:val="left" w:pos="2475"/>
          <w:tab w:val="left" w:pos="3465"/>
          <w:tab w:val="center" w:pos="5513"/>
          <w:tab w:val="left" w:pos="64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иные межбюджетные трансферты на частичное финансирование (возмещение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размера, оплаты труда)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491,8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     </w:t>
      </w:r>
    </w:p>
    <w:p w:rsidR="009A5A4E" w:rsidRPr="009A5A4E" w:rsidRDefault="009A5A4E" w:rsidP="009A5A4E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Утвердить на 2016 год:</w:t>
      </w:r>
    </w:p>
    <w:p w:rsidR="009A5A4E" w:rsidRPr="009A5A4E" w:rsidRDefault="009A5A4E" w:rsidP="009A5A4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1) Дотацию на выравнивание бюджетной обеспеченности поселений из районного фонда финансовой поддержки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3888,4 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руб., </w:t>
      </w:r>
    </w:p>
    <w:p w:rsidR="009A5A4E" w:rsidRPr="009A5A4E" w:rsidRDefault="009A5A4E" w:rsidP="009A5A4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2) Дотацию на выравнивание бюджетной обеспеченности поселений за счет средств, краевого бюджета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1306,9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 руб.;  </w:t>
      </w:r>
    </w:p>
    <w:p w:rsidR="009A5A4E" w:rsidRPr="009A5A4E" w:rsidRDefault="009A5A4E" w:rsidP="009A5A4E">
      <w:pPr>
        <w:tabs>
          <w:tab w:val="left" w:pos="81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3) Иные межбюджетные трансферты на сбалансированность бюджетов поселений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1374,4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</w:t>
      </w:r>
    </w:p>
    <w:p w:rsidR="009A5A4E" w:rsidRPr="009A5A4E" w:rsidRDefault="009A5A4E" w:rsidP="009A5A4E">
      <w:pPr>
        <w:tabs>
          <w:tab w:val="left" w:pos="81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Утвердить на 2016 год иные межбюджетные трансферты, выделяемые из бюджета сельсовета в бюджет Канского района: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иные межбюджетные трансферты на осуществление части переданных полномочий по организации в границах Мокрушинского сельсовета электра, тепло-, газа - и водоснабжения населения, водоотведения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44,4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иные межбюджетные трансферты на осуществление части полномочий поселения в области в области контрольно счетного органа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28,5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иные межбюджетные трансферты на осуществление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поселений в рамках муниципальной программы «Культура муниципального образования Мокрушинский сельсовет» в 2016 году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1,0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14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Установить, что Администрация Мокрушинского сельсовета вправе в ходе исполнения настоящего Решения вносить изменения в сводную бюджетную роспись бюджета сельсовета на 2016 год без внесения изменений и дополнений в настоящее Решение:  </w:t>
      </w:r>
    </w:p>
    <w:p w:rsidR="009A5A4E" w:rsidRPr="009A5A4E" w:rsidRDefault="009A5A4E" w:rsidP="009A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Arial"/>
          <w:sz w:val="20"/>
          <w:szCs w:val="20"/>
          <w:lang w:eastAsia="ru-RU"/>
        </w:rPr>
        <w:t>1) на сумму доходов, дополнительно полученных от платных услуг, оказываемых бюджетными учреждениями безвозмездных поступлений,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сверх утвержденных настоящим Решением и (или) бюджетной сметой,  бюджетных ассигнований на обеспечение деятельности  бюджетных учреждений, и направленных на финансирование расходов данных учреждений, в соответствии с бюджетной сметой;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 сумму средств межбюджетных трансфертов, передаваемых из других бюджетов, на осуществление отдельных целевых расходов,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(или) нормативных правовых актов, Губернатора Красноярского края и Правительства Красноярского края,  соглашений, заключенных с главными распорядителями средств краевого бюджета, уведомлений главных распорядителей средств краевого бюджета, а также уведомлений Финансового управления администрации Канского района о выделении бюджету сельсовета бюджетных средств на осуществление отдельных целевых расходов;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случае уменьшения сумм средств межбюджетных трансфертов из других бюджетов;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 случае перераспределения бюджетных ассигнований в пределах общего объема расходов, предусмотренных бюджетным учреждениям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5)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6)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сельсовета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9A5A4E" w:rsidRPr="009A5A4E" w:rsidRDefault="009A5A4E" w:rsidP="009A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9) на сумму остатков средств полученных, от платных услуг оказываемых,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2016 года, которые направляются на финансирование расходов, данных учреждений в соответствии с бюджетной сметой;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Общий объем бюджетных ассигнований, направляемых на исполнение публичных нормативных обязательств на 2016 год в сумме 0,0 тыс. руб.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16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Установить верхний предел муниципального внутреннего долга сельсовета на 01.01.2017году в сумме 0,0 тыс. руб., в том числе по муниципальным гарантиям в сумме 0,0 тыс. руб.согласно приложению №8 к настоящему Решению.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Предельный объем муниципального долга сельсовета в 2016 году 150,0 тыс. руб.  </w:t>
      </w:r>
    </w:p>
    <w:p w:rsidR="009A5A4E" w:rsidRPr="009A5A4E" w:rsidRDefault="009A5A4E" w:rsidP="009A5A4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Утвердить программу муниципальных внутренних заимствований бюджета сельсовета на 2016год согласно приложению № 9 к настоящему Решению. </w:t>
      </w:r>
    </w:p>
    <w:p w:rsidR="009A5A4E" w:rsidRPr="009A5A4E" w:rsidRDefault="009A5A4E" w:rsidP="009A5A4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 программы муниципальных гарантий Мокрушинского сельсовета на 2016 год, согласно приложению № 10 к настоящему Решению.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Утвердить объем бюджетных ассигнований дорожного фонда на 2016 год в сумме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192,4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Установить, что в расходной части бюджета сельсовета предусматривается резервный фонд администрации Мокрушинского сельсовета на 2016 год в размере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5,0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приложение №11.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что доходы, местного бюджета, поступающие в 2016 году формируется за счет: налоговых сборов и неналоговых доходов в соответствии с нормативами, установленными Бюджетным кодексом Российской Федерации,  и законодательством Российской Федерации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23.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Кассовое обслуживание исполнения бюджета сельсовета в части проведения и учета операций по кассовым поступлениям в бюджет сельсовета и кассовым расходам из бюджета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Мокрушинского сельсовета.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г. Канску и Канскому району. </w:t>
      </w:r>
    </w:p>
    <w:p w:rsidR="009A5A4E" w:rsidRPr="009A5A4E" w:rsidRDefault="009A5A4E" w:rsidP="009A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Остатки средств бюджета сельсовета на 01.01.2016 года, в полном объеме могут направляться на покрытие временных кассовых разрывов, возникающих в ходе исполнения бюджета сельсовета в 2016 году, за исключением неиспользованных остатков межбюджетных трансфертов, полученных из федерального, и краевого бюджетов в форме субсидий, субвенций и иных межбюджетных трансфертов, имеющих целевое назначение  подлежат возврату в доход бюджета, из которого они были ранее предоставлены, в течение первых 15 рабочих дней следующего финансового года. 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26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по исполнению настоящего Решения возложить на постоянную комиссию по экономике, финансам и бюджету.</w:t>
      </w:r>
    </w:p>
    <w:p w:rsidR="009A5A4E" w:rsidRPr="009A5A4E" w:rsidRDefault="009A5A4E" w:rsidP="009A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Настоящее Решение подлежит официальному опубликованию,  в газете   «Ведомости органов местного самоуправления Мокрушинского сельсовета», в сети Интернет и вступает в силу с 01.01.2016 года.</w:t>
      </w:r>
    </w:p>
    <w:p w:rsidR="009A5A4E" w:rsidRPr="009A5A4E" w:rsidRDefault="009A5A4E" w:rsidP="009A5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hd w:val="clear" w:color="auto" w:fill="FFFFFF"/>
        <w:spacing w:before="18" w:after="0" w:line="322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</w:t>
      </w:r>
    </w:p>
    <w:p w:rsidR="009A5A4E" w:rsidRPr="009A5A4E" w:rsidRDefault="009A5A4E" w:rsidP="009A5A4E">
      <w:pPr>
        <w:shd w:val="clear" w:color="auto" w:fill="FFFFFF"/>
        <w:spacing w:before="18" w:after="0" w:line="322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Мокрушинского сельского                           Глава Мокрушинского сельсовета</w:t>
      </w:r>
    </w:p>
    <w:p w:rsidR="009A5A4E" w:rsidRPr="009A5A4E" w:rsidRDefault="009A5A4E" w:rsidP="009A5A4E">
      <w:pPr>
        <w:shd w:val="clear" w:color="auto" w:fill="FFFFFF"/>
        <w:spacing w:before="18" w:after="0" w:line="322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9A5A4E" w:rsidRPr="009A5A4E" w:rsidRDefault="009A5A4E" w:rsidP="009A5A4E">
      <w:pPr>
        <w:shd w:val="clear" w:color="auto" w:fill="FFFFFF"/>
        <w:spacing w:before="18" w:after="0" w:line="322" w:lineRule="exact"/>
        <w:ind w:left="720" w:right="29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hd w:val="clear" w:color="auto" w:fill="FFFFFF"/>
        <w:spacing w:before="18" w:after="0" w:line="322" w:lineRule="exact"/>
        <w:ind w:left="720" w:right="29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_______________Н.В. Ковалева                ____________А.П. Аверьянов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keepNext/>
        <w:tabs>
          <w:tab w:val="left" w:pos="5360"/>
          <w:tab w:val="left" w:pos="6420"/>
        </w:tabs>
        <w:spacing w:before="240" w:after="60" w:line="240" w:lineRule="auto"/>
        <w:jc w:val="right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A5A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9A5A4E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№ 1                                                                                                       к  решению Мокрушинского</w:t>
      </w:r>
    </w:p>
    <w:p w:rsidR="009A5A4E" w:rsidRPr="009A5A4E" w:rsidRDefault="009A5A4E" w:rsidP="009A5A4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Совет    депутатов</w:t>
      </w:r>
    </w:p>
    <w:p w:rsidR="009A5A4E" w:rsidRPr="009A5A4E" w:rsidRDefault="009A5A4E" w:rsidP="009A5A4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от 24.12. 2015г № 5-10                                    </w:t>
      </w:r>
    </w:p>
    <w:p w:rsidR="009A5A4E" w:rsidRPr="009A5A4E" w:rsidRDefault="009A5A4E" w:rsidP="009A5A4E">
      <w:pPr>
        <w:keepNext/>
        <w:tabs>
          <w:tab w:val="left" w:pos="709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5A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Источники внутреннего финансирования </w:t>
      </w:r>
    </w:p>
    <w:p w:rsidR="009A5A4E" w:rsidRPr="009A5A4E" w:rsidRDefault="009A5A4E" w:rsidP="009A5A4E">
      <w:pPr>
        <w:keepNext/>
        <w:tabs>
          <w:tab w:val="left" w:pos="709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5A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дефицита сельского бюджета  на 2016года </w:t>
      </w:r>
    </w:p>
    <w:p w:rsidR="009A5A4E" w:rsidRPr="009A5A4E" w:rsidRDefault="009A5A4E" w:rsidP="009A5A4E">
      <w:pPr>
        <w:keepNext/>
        <w:tabs>
          <w:tab w:val="left" w:pos="709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5A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тыс. руб.                                                                                                                 </w:t>
      </w:r>
    </w:p>
    <w:tbl>
      <w:tblPr>
        <w:tblW w:w="955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079"/>
        <w:gridCol w:w="3671"/>
        <w:gridCol w:w="3392"/>
        <w:gridCol w:w="1413"/>
      </w:tblGrid>
      <w:tr w:rsidR="009A5A4E" w:rsidRPr="009A5A4E" w:rsidTr="00F2716F">
        <w:trPr>
          <w:trHeight w:val="391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5A4E" w:rsidRPr="009A5A4E" w:rsidRDefault="009A5A4E" w:rsidP="009A5A4E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ведомства, группы, </w:t>
            </w: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подгруппы, статьи и вида источников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5A4E" w:rsidRPr="009A5A4E" w:rsidRDefault="009A5A4E" w:rsidP="009A5A4E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Суммы на</w:t>
            </w:r>
          </w:p>
        </w:tc>
      </w:tr>
      <w:tr w:rsidR="009A5A4E" w:rsidRPr="009A5A4E" w:rsidTr="00F2716F">
        <w:trPr>
          <w:trHeight w:val="875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tabs>
                <w:tab w:val="left" w:pos="4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9A5A4E" w:rsidRPr="009A5A4E" w:rsidTr="00F2716F">
        <w:trPr>
          <w:trHeight w:val="213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A5A4E" w:rsidRPr="009A5A4E" w:rsidTr="00F2716F">
        <w:trPr>
          <w:trHeight w:val="872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825 01 05  00 00 00 0000 000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A5A4E" w:rsidRPr="009A5A4E" w:rsidTr="00F2716F">
        <w:trPr>
          <w:trHeight w:val="60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825 01 05  00 00 00 0000 500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-10298,6</w:t>
            </w:r>
          </w:p>
        </w:tc>
      </w:tr>
      <w:tr w:rsidR="009A5A4E" w:rsidRPr="009A5A4E" w:rsidTr="00F2716F">
        <w:trPr>
          <w:trHeight w:val="58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82501 05  02 00 00 0000 500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-10298,6</w:t>
            </w:r>
          </w:p>
        </w:tc>
      </w:tr>
      <w:tr w:rsidR="009A5A4E" w:rsidRPr="009A5A4E" w:rsidTr="00F2716F">
        <w:trPr>
          <w:trHeight w:val="58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825 01 05  02 01 00 0000 510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-10298,6</w:t>
            </w:r>
          </w:p>
        </w:tc>
      </w:tr>
      <w:tr w:rsidR="009A5A4E" w:rsidRPr="009A5A4E" w:rsidTr="00F2716F">
        <w:trPr>
          <w:trHeight w:val="89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825 01 05  02 01 10 0000 510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сельского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-10298,6</w:t>
            </w:r>
          </w:p>
        </w:tc>
      </w:tr>
      <w:tr w:rsidR="009A5A4E" w:rsidRPr="009A5A4E" w:rsidTr="00F2716F">
        <w:trPr>
          <w:trHeight w:val="58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825 01 05  00 00 00 0000 600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10440,4</w:t>
            </w:r>
          </w:p>
        </w:tc>
      </w:tr>
      <w:tr w:rsidR="009A5A4E" w:rsidRPr="009A5A4E" w:rsidTr="00F2716F">
        <w:trPr>
          <w:trHeight w:val="60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825 01 05  02 00 00 0000 600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10440,4</w:t>
            </w:r>
          </w:p>
        </w:tc>
      </w:tr>
      <w:tr w:rsidR="009A5A4E" w:rsidRPr="009A5A4E" w:rsidTr="00F2716F">
        <w:trPr>
          <w:trHeight w:val="627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825 01 05  02 01 00 0000 610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10440,4</w:t>
            </w:r>
          </w:p>
        </w:tc>
      </w:tr>
      <w:tr w:rsidR="009A5A4E" w:rsidRPr="009A5A4E" w:rsidTr="00F2716F">
        <w:trPr>
          <w:trHeight w:val="891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825 01 05  02 01 10 0000 610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сельского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10440,4</w:t>
            </w:r>
          </w:p>
        </w:tc>
      </w:tr>
      <w:tr w:rsidR="009A5A4E" w:rsidRPr="009A5A4E" w:rsidTr="00F2716F">
        <w:trPr>
          <w:trHeight w:val="385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4E" w:rsidRPr="009A5A4E" w:rsidRDefault="009A5A4E" w:rsidP="009A5A4E">
            <w:pPr>
              <w:tabs>
                <w:tab w:val="left" w:pos="4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"/>
        <w:gridCol w:w="594"/>
        <w:gridCol w:w="595"/>
        <w:gridCol w:w="594"/>
        <w:gridCol w:w="594"/>
        <w:gridCol w:w="595"/>
        <w:gridCol w:w="594"/>
        <w:gridCol w:w="595"/>
        <w:gridCol w:w="594"/>
        <w:gridCol w:w="72"/>
        <w:gridCol w:w="628"/>
        <w:gridCol w:w="2471"/>
        <w:gridCol w:w="347"/>
        <w:gridCol w:w="1036"/>
      </w:tblGrid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№2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Мокрушинского Совета депутатов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24.12.2015  № 5-10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ДОХОДЫ МОКРУШИНСКОГО БЮДЖЕТА на 2016 год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 на   2016 год                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строки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РАЙОННОГО БЮДЖЕТА - ВСЕГО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2835,30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организаций, зачисляемый в бюджеты субъектов Российской Федерации по соответствующим ставкам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94,80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573,50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ставке, установленной под п.1 ст. 1. 394 НК РФ, зачисляемый в бюджеты поселений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329,50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ставке, установленной под п.2 ст 1.394 НК РФ, зачисляемый в бюджеты поселений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нанориальных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                                                                                                                                                                         реальных  действий (сумма платежа)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1052,40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1052,40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  от компенсации затрат государства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  от компенсации затрат бюджетов муниципальных районов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7463,30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7463,30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4846,30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4846,30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3809,40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2015 год и плановый период 2016-2017 годов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3809,40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1036,90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1036,90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1036,90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2015 год и плановый период 2016 - 2017 годов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на 2015 год и плановый период 2016-2017 годов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2517,00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заключёнными соглашениями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571,80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осуществление части полномочий  по решению вопросов местного значения в соответствии с заключёнными соглашениями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571,80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подвоз угля к муниципальным учреждениям образования, находящимся в введении Канского района, вывозу мусора и доставку  большегрузных предметов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198,50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содержание и обеспечение текущего обслуживания зданий и сооружений учреждений образования Канского района, находящихся в собственности Канского района и закрепленных на праве оперативного управления за муниципальными учреждениями, находящимися в ведении муниципального района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373,30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трансферты, передаваемые бюджетам поселений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1945,20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трансферты, передаваемые бюджетам поселений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1945,20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0307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1453,40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 на частичное  финансирование (возмещение расходов   на региональные выплаты и  выплаты, обеспечивающие уровень заработной платы работников бюджетной  сферы не ниже размера минимальной заработной платы (минимального размера оплаты труда)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491,80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 и иных межбюджетных трансфертов, имеющих целевое назначение, прошлых лет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  районов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613"/>
        <w:gridCol w:w="1998"/>
        <w:gridCol w:w="511"/>
        <w:gridCol w:w="511"/>
        <w:gridCol w:w="536"/>
        <w:gridCol w:w="587"/>
        <w:gridCol w:w="276"/>
        <w:gridCol w:w="3020"/>
        <w:gridCol w:w="1179"/>
      </w:tblGrid>
      <w:tr w:rsidR="009A5A4E" w:rsidRPr="009A5A4E" w:rsidTr="00F2716F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Приложение№3 </w:t>
            </w:r>
          </w:p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</w:t>
            </w:r>
          </w:p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5-10 от  24.12.2015г</w:t>
            </w:r>
          </w:p>
        </w:tc>
      </w:tr>
      <w:tr w:rsidR="009A5A4E" w:rsidRPr="009A5A4E" w:rsidTr="00F2716F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trHeight w:val="102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trHeight w:val="322"/>
        </w:trPr>
        <w:tc>
          <w:tcPr>
            <w:tcW w:w="9194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кодов бюджетной классификации, закрепленных  за Администрацией Мокрушинского сельсовета Канского района Красноярского края</w:t>
            </w:r>
          </w:p>
        </w:tc>
      </w:tr>
      <w:tr w:rsidR="009A5A4E" w:rsidRPr="009A5A4E" w:rsidTr="00F2716F">
        <w:trPr>
          <w:trHeight w:val="322"/>
        </w:trPr>
        <w:tc>
          <w:tcPr>
            <w:tcW w:w="9194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главных администраторов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бюджетной классификации</w:t>
            </w:r>
          </w:p>
        </w:tc>
      </w:tr>
      <w:tr w:rsidR="009A5A4E" w:rsidRPr="009A5A4E" w:rsidTr="00F2716F">
        <w:trPr>
          <w:trHeight w:val="219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(перерасчеты, недоимка и задолженность)</w:t>
            </w:r>
          </w:p>
        </w:tc>
      </w:tr>
      <w:tr w:rsidR="009A5A4E" w:rsidRPr="009A5A4E" w:rsidTr="00F2716F">
        <w:trPr>
          <w:trHeight w:val="1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4E" w:rsidRPr="009A5A4E" w:rsidTr="00F2716F">
        <w:trPr>
          <w:trHeight w:val="187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9A5A4E" w:rsidRPr="009A5A4E" w:rsidTr="00F2716F">
        <w:trPr>
          <w:trHeight w:val="17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 находящегося в оперативном управлении  органов управления поселений и созданных ими учреждений ( за исключением имущества муниципальных  автономных учреждений).</w:t>
            </w:r>
          </w:p>
        </w:tc>
      </w:tr>
      <w:tr w:rsidR="009A5A4E" w:rsidRPr="009A5A4E" w:rsidTr="00F2716F">
        <w:trPr>
          <w:trHeight w:val="6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9A5A4E" w:rsidRPr="009A5A4E" w:rsidTr="00F2716F">
        <w:trPr>
          <w:trHeight w:val="91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A5A4E" w:rsidRPr="009A5A4E" w:rsidTr="00F2716F">
        <w:trPr>
          <w:trHeight w:val="70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9A5A4E" w:rsidRPr="009A5A4E" w:rsidTr="00F2716F">
        <w:trPr>
          <w:trHeight w:val="219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</w:t>
            </w:r>
          </w:p>
        </w:tc>
      </w:tr>
      <w:tr w:rsidR="009A5A4E" w:rsidRPr="009A5A4E" w:rsidTr="00F2716F">
        <w:trPr>
          <w:trHeight w:val="12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1 14 06025 10 0000 430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земельных участках, находящихся в собственности поселений  ( за исключением земельных участков муниципальных бюджетных и автономных учреждений)</w:t>
            </w:r>
          </w:p>
        </w:tc>
      </w:tr>
      <w:tr w:rsidR="009A5A4E" w:rsidRPr="009A5A4E" w:rsidTr="00F2716F">
        <w:trPr>
          <w:trHeight w:val="12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A5A4E" w:rsidRPr="009A5A4E" w:rsidTr="00F2716F">
        <w:trPr>
          <w:trHeight w:val="61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9A5A4E" w:rsidRPr="009A5A4E" w:rsidTr="00F2716F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1 17 05050 10 0000 180 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9A5A4E" w:rsidRPr="009A5A4E" w:rsidTr="00F2716F">
        <w:trPr>
          <w:trHeight w:val="9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2 02 01001 10 2711 151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9A5A4E" w:rsidRPr="009A5A4E" w:rsidTr="00F2716F">
        <w:trPr>
          <w:trHeight w:val="9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2 02 01001 10 7601 151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</w:tr>
      <w:tr w:rsidR="009A5A4E" w:rsidRPr="009A5A4E" w:rsidTr="00F2716F">
        <w:trPr>
          <w:trHeight w:val="121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2 02 03015 10 5118 151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5A4E" w:rsidRPr="009A5A4E" w:rsidTr="00F2716F">
        <w:trPr>
          <w:trHeight w:val="121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2 02 03024 10 7514 151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края 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на 2014 год и плановый период 2015-2016 годов</w:t>
            </w:r>
          </w:p>
        </w:tc>
      </w:tr>
      <w:tr w:rsidR="009A5A4E" w:rsidRPr="009A5A4E" w:rsidTr="00F2716F">
        <w:trPr>
          <w:trHeight w:val="165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2 02 03024 10 7555 151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края на организацию и проведение акарицидных обработок мест массового отдыха населения на 2014год и плановый период 2015-2016г</w:t>
            </w:r>
          </w:p>
        </w:tc>
      </w:tr>
      <w:tr w:rsidR="009A5A4E" w:rsidRPr="009A5A4E" w:rsidTr="00F2716F">
        <w:trPr>
          <w:trHeight w:val="16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2 02 04014 10 0612 151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подвоз угля к муниципальным учреждениям образования, находящимся в введении Канского района, вывозу мусора и доставку  большегрузных предметов</w:t>
            </w:r>
          </w:p>
        </w:tc>
      </w:tr>
      <w:tr w:rsidR="009A5A4E" w:rsidRPr="009A5A4E" w:rsidTr="00F2716F">
        <w:trPr>
          <w:trHeight w:val="235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2 02 04014 10 0613 151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содержание и обеспечение текущего обслуживания зданий и сооружений учреждений образования Канского района, находящихся в собственности Канского района и закрепленных на праве оперативного управления за муниципальными учреждениями, находящимися в ведении муниципального района</w:t>
            </w:r>
          </w:p>
        </w:tc>
      </w:tr>
      <w:tr w:rsidR="009A5A4E" w:rsidRPr="009A5A4E" w:rsidTr="00F2716F">
        <w:trPr>
          <w:trHeight w:val="15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2 02 04999 10 0013 151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 организацию деятельности районного отряда "Подросток" поселений Канского района</w:t>
            </w:r>
          </w:p>
        </w:tc>
      </w:tr>
      <w:tr w:rsidR="009A5A4E" w:rsidRPr="009A5A4E" w:rsidTr="00F2716F">
        <w:trPr>
          <w:trHeight w:val="18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премирование победителей районного смотра -конкурса лучшее комплексное благоустройство территорий муниципальных образований Канского района</w:t>
            </w:r>
          </w:p>
        </w:tc>
      </w:tr>
      <w:tr w:rsidR="009A5A4E" w:rsidRPr="009A5A4E" w:rsidTr="00F2716F">
        <w:trPr>
          <w:trHeight w:val="11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2 02 04999 10 0303 151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ремонт муниципального жилья</w:t>
            </w:r>
          </w:p>
        </w:tc>
      </w:tr>
      <w:tr w:rsidR="009A5A4E" w:rsidRPr="009A5A4E" w:rsidTr="00F2716F">
        <w:trPr>
          <w:trHeight w:val="126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2 02 04999 10 0304 151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на организацию и проведение общественных работ </w:t>
            </w:r>
          </w:p>
        </w:tc>
      </w:tr>
      <w:tr w:rsidR="009A5A4E" w:rsidRPr="009A5A4E" w:rsidTr="00F2716F">
        <w:trPr>
          <w:trHeight w:val="133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2 02 04999 10 0305 151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ремонт учреждений и (или) приобретение материалов для ремонта учреждений культуры</w:t>
            </w:r>
          </w:p>
        </w:tc>
      </w:tr>
      <w:tr w:rsidR="009A5A4E" w:rsidRPr="009A5A4E" w:rsidTr="00F2716F">
        <w:trPr>
          <w:trHeight w:val="177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2 02 04999 10 0306 151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на санитарную уборку земельных участков, буртовки и уплотнения мусора, и организацию очистки мест временного хранения твердых бытовых отходов в поселениях Канского  района</w:t>
            </w:r>
          </w:p>
        </w:tc>
      </w:tr>
      <w:tr w:rsidR="009A5A4E" w:rsidRPr="009A5A4E" w:rsidTr="00F2716F">
        <w:trPr>
          <w:trHeight w:val="132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2 02 04999 10 0307 151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9A5A4E" w:rsidRPr="009A5A4E" w:rsidTr="00F2716F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2 02 04999 10 0308 151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на подвоз участников на районные и краевые мероприятия и соревнования</w:t>
            </w:r>
          </w:p>
        </w:tc>
      </w:tr>
      <w:tr w:rsidR="009A5A4E" w:rsidRPr="009A5A4E" w:rsidTr="00F2716F">
        <w:trPr>
          <w:trHeight w:val="232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2 02 04999 10 1021 151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на частичное финансирование (возмещение расходов на региональные выплаты и 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9A5A4E" w:rsidRPr="009A5A4E" w:rsidTr="00F2716F">
        <w:trPr>
          <w:trHeight w:val="42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2 02 04999 10 1031 151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на частичное финансирование (возмещение) расходов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 нагрудного знака в рамках подпрограммы 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Канском районе».</w:t>
            </w:r>
          </w:p>
        </w:tc>
      </w:tr>
      <w:tr w:rsidR="009A5A4E" w:rsidRPr="009A5A4E" w:rsidTr="00F2716F">
        <w:trPr>
          <w:trHeight w:val="30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2 02 04999 10 7423 151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по проведению обязательных энергетических обследований муниципальных учреждений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в Канском районе"</w:t>
            </w:r>
          </w:p>
        </w:tc>
      </w:tr>
      <w:tr w:rsidR="009A5A4E" w:rsidRPr="009A5A4E" w:rsidTr="00F2716F">
        <w:trPr>
          <w:trHeight w:val="343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2 02 04999 10 7481 151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на поддержку социокультурных проектов муниципальных учреждений культуры и образовательных учреждений в области культуры в рамках подпрограммы 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</w:t>
            </w: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финансами в  Канском районе». </w:t>
            </w:r>
          </w:p>
        </w:tc>
      </w:tr>
      <w:tr w:rsidR="009A5A4E" w:rsidRPr="009A5A4E" w:rsidTr="00F2716F">
        <w:trPr>
          <w:trHeight w:val="343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2 02 04999 10 7508 151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на содержание автомобильных дорог общего пользования местного значения городских округов, городских и сельских поселений в рамках подпрограммы «Создание условий для эффективного управления муниципальными финансами, повышение устойчивости  бюджетов поселений  Канского района» муниципальной программы «Управление муниципальными финансами  в  Канском   районе».</w:t>
            </w:r>
          </w:p>
        </w:tc>
      </w:tr>
      <w:tr w:rsidR="009A5A4E" w:rsidRPr="009A5A4E" w:rsidTr="00F2716F">
        <w:trPr>
          <w:trHeight w:val="30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2 02 04999 10 7741 151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на реализацию проектов по благоустройству территорий поселений, городских округов в рамках подпрограммы 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 Канском районе».</w:t>
            </w:r>
          </w:p>
        </w:tc>
      </w:tr>
      <w:tr w:rsidR="009A5A4E" w:rsidRPr="009A5A4E" w:rsidTr="00F2716F">
        <w:trPr>
          <w:trHeight w:val="87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 поселений</w:t>
            </w:r>
          </w:p>
        </w:tc>
      </w:tr>
      <w:tr w:rsidR="009A5A4E" w:rsidRPr="009A5A4E" w:rsidTr="00F2716F">
        <w:trPr>
          <w:trHeight w:val="235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 за несвоевременное осуществление такого  возврата и процентов, начисленных на излишне взысканные суммы</w:t>
            </w:r>
          </w:p>
        </w:tc>
      </w:tr>
      <w:tr w:rsidR="009A5A4E" w:rsidRPr="009A5A4E" w:rsidTr="00F2716F">
        <w:trPr>
          <w:trHeight w:val="165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5A4E" w:rsidRPr="009A5A4E" w:rsidTr="00F2716F"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219  05 000 10 0000 151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субвенций, субсидий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2"/>
        <w:gridCol w:w="1035"/>
        <w:gridCol w:w="2407"/>
        <w:gridCol w:w="4492"/>
      </w:tblGrid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883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Приложение № 4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решению Мокрушинского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сельского Совета депутатов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24.12. 2015г  №  5-10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883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Перечень главных администраторов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источников внутреннего финансирования дефицита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бюджета сельсовета и закрепленные за ними источники внутреннего финансирования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дефицита бюджета сельсовета на 2016 год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ведом-ства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Мокрушинского сельсовета Канского района Красноярского края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 по учету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местных бюджетов 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местных бюджетов 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9" w:type="dxa"/>
        <w:tblInd w:w="108" w:type="dxa"/>
        <w:tblLook w:val="04A0" w:firstRow="1" w:lastRow="0" w:firstColumn="1" w:lastColumn="0" w:noHBand="0" w:noVBand="1"/>
      </w:tblPr>
      <w:tblGrid>
        <w:gridCol w:w="971"/>
        <w:gridCol w:w="201"/>
        <w:gridCol w:w="4453"/>
        <w:gridCol w:w="197"/>
        <w:gridCol w:w="967"/>
        <w:gridCol w:w="342"/>
        <w:gridCol w:w="1522"/>
        <w:gridCol w:w="344"/>
        <w:gridCol w:w="727"/>
        <w:gridCol w:w="345"/>
      </w:tblGrid>
      <w:tr w:rsidR="009A5A4E" w:rsidRPr="009A5A4E" w:rsidTr="00F2716F">
        <w:trPr>
          <w:trHeight w:val="25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Приложение № 5 к </w:t>
            </w:r>
          </w:p>
        </w:tc>
      </w:tr>
      <w:tr w:rsidR="009A5A4E" w:rsidRPr="009A5A4E" w:rsidTr="00F2716F">
        <w:trPr>
          <w:trHeight w:val="25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Решению Мокрушинского 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сельского Совета депутатов</w:t>
            </w:r>
          </w:p>
        </w:tc>
      </w:tr>
      <w:tr w:rsidR="009A5A4E" w:rsidRPr="009A5A4E" w:rsidTr="00F2716F">
        <w:trPr>
          <w:trHeight w:val="25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24.12. 2015г   №  5-10</w:t>
            </w:r>
          </w:p>
        </w:tc>
      </w:tr>
      <w:tr w:rsidR="009A5A4E" w:rsidRPr="009A5A4E" w:rsidTr="00F2716F">
        <w:trPr>
          <w:trHeight w:val="25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trHeight w:val="255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trHeight w:val="735"/>
        </w:trPr>
        <w:tc>
          <w:tcPr>
            <w:tcW w:w="100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расходов бюджета сельсовета по разделам и подразделам 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классификации  расходов бюджетов Российской Федерации на 2016 год </w:t>
            </w:r>
          </w:p>
        </w:tc>
      </w:tr>
      <w:tr w:rsidR="009A5A4E" w:rsidRPr="009A5A4E" w:rsidTr="00F2716F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945"/>
        </w:trPr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2016 год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Мокрушинского сельсовета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3788,6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124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584,2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190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2260,2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 счетный орган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43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7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Взносы на кап. ремонт муниципального жилья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ЖКУ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609,3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51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5360,6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5359,6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Полномочия библиотечного обслуживания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trHeight w:val="330"/>
        </w:trPr>
        <w:tc>
          <w:tcPr>
            <w:tcW w:w="1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10440,4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rPr>
          <w:gridAfter w:val="1"/>
          <w:wAfter w:w="345" w:type="dxa"/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rPr>
          <w:gridAfter w:val="1"/>
          <w:wAfter w:w="345" w:type="dxa"/>
          <w:trHeight w:val="33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45" w:type="dxa"/>
        <w:tblInd w:w="-12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86"/>
        <w:gridCol w:w="123"/>
        <w:gridCol w:w="1060"/>
        <w:gridCol w:w="4496"/>
        <w:gridCol w:w="914"/>
        <w:gridCol w:w="1483"/>
        <w:gridCol w:w="773"/>
        <w:gridCol w:w="913"/>
      </w:tblGrid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945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6 к Решению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Мокрушинского сельского  Совета депутатов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от 24.12.2015г № 5-10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Ведомственная структура расхода бюджета сельсовета на 2016 год</w:t>
            </w: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10 440 400,0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8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Мокрушинского сельсовета Канского района Красноярского края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10 440 400,0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3 758 588,0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  программные   расходы органов представительной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муниципального образования в рамках не программных расходов органов представительной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7110000220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7110000220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7110000220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7110000220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448 700,0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2 260 215,0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 программные расходы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2 260 215,0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2 260 215,0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  программных расходов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2 260 215,0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1 897 355,0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1 897 355,0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361 588,0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361 588,0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 программные расходы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контрольно - счетный по осуществлению внешнего муниципального контроля в рамках не программных расходов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7310006070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7310006070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7310006070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7310010110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880 716,0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874 856,0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863 692,0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хозяйственных групп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863 692,0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465 960,0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465 960,0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2 732,0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0190099010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2 732,0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Прочие межбюджетные трансферты на частичное финансирование возмещение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11 164,0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11 164,0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11 164,0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 в рамках не программных расходов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7310000860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7310075140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программные расходы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исполнительной власти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78 925,0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78 925,0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16 075,0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16 075,0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Мокрушинского сельсовета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0190023720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0190023720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0190023720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0190023720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424 574,0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общего имущества в многоквартирных домах и жилых помещениях   муниципального фонда в рамках основных мероприятий муниципальной программы" 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0190000880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0190000880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0190000880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жилищно- коммунальное хозяйство в рамках отдельных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0190005000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0190005000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0190005000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122 579,0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122 579,0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122 579,0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организацию деятельности районного отряда "Подросток" рамках основных мероприятий муниципальной программы" 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организацию и проведение общественных работ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0190003040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0190003040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0190003040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0190003040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санитарную уборку земельных участков, буртовку и уплотнение мусора, и реализацию очистки мест временного хранения твердых бытовых отходов в поселениях Канского района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0190003060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0190003060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0190003060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уличное освещение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0190060010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0190060010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0190060010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0190060010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0190060040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0190060040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0190060040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0190006030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609 275,0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247 327,0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247 327,0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236 147,0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подвоз угля к муниципальным учреждениям образования, находящихся в ведении района, вывозу мусора и доставку большегрузных предметов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99 247,0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99 247,0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99 247,0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обеспечение текущего обслуживания зданий и сооружений образования Канского района, находящихся в муниципальной собственности Канского района и закрепленных на праве оперативного управления за муниципальными учреждениями в рамках основных мероприятий муниципальной программы "Благоустройство и развитие муниципального образования Мокрушинский 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136 900,0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Прочие межбюджетные трансферты на частичное финансирование возмещение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11 180,0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11 180,0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11 180,0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361 948,0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361 948,0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335 648,0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подвоз угля к муниципальным учреждениям образования, находящихся в ведении района, вывозу мусора и доставку большегрузных предметов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99 248,0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обеспечение текущего обслуживания зданий и сооружений образования Канского района, находящихся в муниципальной собственности Канского района и закрепленных на праве оперативного управления за муниципальными учреждениями в рамках основных мероприятий муниципальной программы "Благоустройство и развитие муниципального образования Мокрушинский 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236 400,0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234 900,0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234 900,0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0190006130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Прочие межбюджетные трансферты на частичное финансирование возмещение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основных мероприятий муниципальной программы "Благоустройство и развитие муниципального образования Мокрушинский 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5 360 563,0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5 360 563,0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"Культура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5 360 563,0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 в рамках муниципальной программы "Культура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0290000000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5 360 563,0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- дворцов и домов культуры, других учреждений культуры - в рамках основных мероприятий муниципальной программы "Культура муниципального образования Мокрушинский 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4 917 407,0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3 639 153,0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3 639 153,0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</w:t>
            </w: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выплаты по оплате труда работников и иные выплаты работникам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3 696 </w:t>
            </w:r>
            <w:r w:rsidRPr="009A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1 274 634,0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1 274 634,0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0290008610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основных мероприятий муниципальной программы "Культура муниципального образования Мокрушинский сельсовет"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0290010210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поселений в рамках муниципальной программы «Культура муниципального образования Мокрушинский сельсовет»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0290002040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0290002040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0290002040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945" w:type="dxa"/>
            <w:gridSpan w:val="9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4147"/>
        <w:gridCol w:w="1183"/>
        <w:gridCol w:w="821"/>
        <w:gridCol w:w="614"/>
        <w:gridCol w:w="935"/>
      </w:tblGrid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39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7 к Решению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Мокрушинского     сельского 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Совета депутатов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24.12.2015г № 5-10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39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бюджета сельсовета на 2016 год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Текущий год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Основные мероприятия в рамках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организацию деятельности районного отряда "Подросток" рамках основных мероприятий муниципальной программы" 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0190000130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24 853,0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капитальный ремонт общего имущества в многоквартирных домах и жилых помещениях муницмпального фонда в рамках основных мероприятий муниципальной программы" 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0190000880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0190000880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0190000880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0190000880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0190000880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7 618,0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организацию и проведение общественных работ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0190003040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12 426,0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санитарную уборку земельных участков, буртовку и уплотнение мусора, и реализацию очистки мест временного хранения твердых бытовых отходов в поселениях Канского района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0190003060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0190003060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жилищно- коммунальное хозяйство в рамках отдельных мероприятий муниципальной программы "Благоустройство и развитие муниципального образования 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0190005000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0190006030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0190006030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0190006030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0190006030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0190006030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0190006030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44 377,0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подвоз угля к муниципальным учреждениям образования, находящихся в ведении района, вывозу мусора и достаку большегрузных предметов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198 495,0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198 495,0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198 495,0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198 495,0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99 247,0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99 248,0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содержание и обеспечение текущего обслуживания зданий и сооружений образования Канского района, находящихся в муниципальной собственности Канского района и закрепленных на праве оперативного управления за муниципальными учреждениями в рамках основных мероприятий муниципальной программы "Благоустройство и развитие муниципального образования Мокрушинский сельсовет  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373 300,0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370 300,0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135 400,0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234 900,0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234 900,0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0190006130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Мокрушинского сельсовета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0190023720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0190023720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0190023720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0190023720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0190023720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192 400,0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уличное освещение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0190060040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хозяйственных групп в рамках основных мероприятий муниципальной программы "Благоустройство и развитие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863 692,0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465 960,0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465 960,0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465 960,0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465 960,0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2 732,0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2 732,0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2 732,0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0190099010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2 732,0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9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межбюджетные трансферты на частичное финансирование    возмещение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 минимального размера оплаты труда в рамках основных мероприятий муниципальной программы "Благоустройство и развитие муниципального образования Мокрушинский  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48 644,0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22 344,0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22 344,0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11 164,0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11 164,0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11 180,0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11 180,0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26 300,0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"Культура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Основные мероприятия в рамках муниципальной программы "Культура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- дворцов и домов культуры, других учреждений культуры - в рамках основных мероприятий муниципальной программы "Культура муниципального образования   Мокрушинский  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0290008610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Региональные выплаты 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основных мероприятий муниципальной программы "Культура муниципального образования Мокрушинский сельсовет"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0290010210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443 156,0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 на осуществление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поселений в рамках муниципальной программы «Культура муниципального образования Мокрушинский сельсовет»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0290002040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0290002040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0290002040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Непрограмные расходы органов представительной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непрограммных расходов органов представительной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7110000220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7110000220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7110000220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7110000220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7110000220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584 200,0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 программные расходы органов исполнительной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361 588,0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361 588,0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361 588,0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361 588,0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7310000210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1 272,0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7310000860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7310000860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7310000860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7310000860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7310000860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    на осуществление части полномочий контрольно - счетный по осуществлению внешнего муниципального контроля в рамках не  программных расходов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7310006070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7310006070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7310006070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7310006070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7310006070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28 457,0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Резерные фонды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7310010110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78 925,0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78 925,0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78 925,0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16 075,0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16 075,0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16 075,0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16 075,0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 программных расходов органов исполнительной власти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7310075140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7310075140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7310075140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7310075140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7310075140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8"/>
        <w:gridCol w:w="4799"/>
        <w:gridCol w:w="3435"/>
      </w:tblGrid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34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 № 8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Решению Мокрушинского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Совета депутатов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24. 12.2015г  №5-10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34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9A5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Верхний предел муниципального внутреннего долга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Мокрушинского сельсовета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01.01.2016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предел муниципального внутреннего долга Мокрушинского сельсовета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муниципальным гарантиям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1010"/>
        <w:gridCol w:w="1011"/>
        <w:gridCol w:w="1010"/>
        <w:gridCol w:w="1090"/>
        <w:gridCol w:w="1011"/>
        <w:gridCol w:w="633"/>
        <w:gridCol w:w="772"/>
        <w:gridCol w:w="2492"/>
      </w:tblGrid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9802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Приложение № 9 к Решению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Мокрушинского сельского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Совета депутатов </w:t>
            </w:r>
          </w:p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24.12. 2015г   № 5-10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Программа муниципальных внутренних заимствований бюджета сельсовета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 2016 год 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Погашение задолженности местного бюджета перед выше стоящим бюджетом по бюджетному кредиту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Погашение задолженности бюджета муниципального образования по предоставленным муниципальным гарантиям, в случаях, если платежи в качестве гаранта не ведут к возникновению эквивалентных требований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Погашение задолженности бюджетам муниципального образования по кредитам кредитным организациям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Предоставления муниципальной гарантии: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4E" w:rsidRPr="009A5A4E" w:rsidTr="00F271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A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A4E" w:rsidRPr="009A5A4E" w:rsidRDefault="009A5A4E" w:rsidP="009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5A4E" w:rsidRPr="009A5A4E" w:rsidRDefault="009A5A4E" w:rsidP="009A5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ind w:left="56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5A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10 к</w:t>
      </w:r>
    </w:p>
    <w:p w:rsidR="009A5A4E" w:rsidRPr="009A5A4E" w:rsidRDefault="009A5A4E" w:rsidP="009A5A4E">
      <w:pPr>
        <w:spacing w:after="0" w:line="240" w:lineRule="auto"/>
        <w:ind w:left="56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5A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Решению Мокрушинского сельского Совета депутатов</w:t>
      </w:r>
    </w:p>
    <w:p w:rsidR="009A5A4E" w:rsidRPr="009A5A4E" w:rsidRDefault="009A5A4E" w:rsidP="009A5A4E">
      <w:pPr>
        <w:spacing w:after="0" w:line="240" w:lineRule="auto"/>
        <w:ind w:left="56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5A4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24.12.2015г  №  5-10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муниципальных гарантий Мокрушинского сельсовета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2016 год 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подлежащих предоставлению и исполнению </w:t>
      </w:r>
    </w:p>
    <w:p w:rsidR="009A5A4E" w:rsidRPr="009A5A4E" w:rsidRDefault="009A5A4E" w:rsidP="009A5A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9A5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Мокрушинского сельсовета в 2016 году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577"/>
        <w:gridCol w:w="1243"/>
        <w:gridCol w:w="870"/>
        <w:gridCol w:w="746"/>
        <w:gridCol w:w="746"/>
        <w:gridCol w:w="502"/>
        <w:gridCol w:w="1217"/>
        <w:gridCol w:w="1139"/>
        <w:gridCol w:w="1492"/>
      </w:tblGrid>
      <w:tr w:rsidR="009A5A4E" w:rsidRPr="009A5A4E" w:rsidTr="00F2716F">
        <w:trPr>
          <w:trHeight w:val="599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Цель гарантирования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Категория и  (или) наименование принципала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гарантий, тыс. рублей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финансового состояния принципала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Иные условия предоставления государственных гарантий </w:t>
            </w:r>
          </w:p>
        </w:tc>
      </w:tr>
      <w:tr w:rsidR="009A5A4E" w:rsidRPr="009A5A4E" w:rsidTr="00F2716F">
        <w:trPr>
          <w:trHeight w:val="59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A5A4E" w:rsidRPr="009A5A4E" w:rsidTr="00F2716F">
        <w:trPr>
          <w:trHeight w:val="23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</w:t>
            </w:r>
          </w:p>
        </w:tc>
      </w:tr>
      <w:tr w:rsidR="009A5A4E" w:rsidRPr="009A5A4E" w:rsidTr="00F2716F">
        <w:trPr>
          <w:trHeight w:val="4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Общий объем гарантий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before="2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before="240"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Общий объем бюджетных ассигнований, предусмотренных на исполнение муниципальных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гарантий Мокрушинского сельсовета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возможным гарантийным случаям, в 2014-2016 годах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1890"/>
        <w:gridCol w:w="1890"/>
        <w:gridCol w:w="2354"/>
      </w:tblGrid>
      <w:tr w:rsidR="009A5A4E" w:rsidRPr="009A5A4E" w:rsidTr="00F2716F">
        <w:trPr>
          <w:trHeight w:val="124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Исполнение муниципальных гарантий Чечеульского сельсовета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Общий объем бюджетных ассигнований на исполнение муниципальных гарантий по возможным гарантийным случаям в 2015 году,  тыс. рублей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Общий объем бюджетных ассигнований на исполнение муниципальных гарантий по возможным гарантийным случаям в 2016 году,  тыс. рублей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 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A5A4E" w:rsidRPr="009A5A4E" w:rsidTr="00F2716F">
        <w:trPr>
          <w:trHeight w:val="38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</w:tr>
      <w:tr w:rsidR="009A5A4E" w:rsidRPr="009A5A4E" w:rsidTr="00F2716F">
        <w:trPr>
          <w:trHeight w:val="39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счет расходов местного  бюджета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</w:tr>
    </w:tbl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</w:t>
      </w:r>
    </w:p>
    <w:p w:rsidR="009A5A4E" w:rsidRPr="009A5A4E" w:rsidRDefault="009A5A4E" w:rsidP="009A5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сессии Мокрушинского</w:t>
      </w:r>
    </w:p>
    <w:p w:rsidR="009A5A4E" w:rsidRPr="009A5A4E" w:rsidRDefault="009A5A4E" w:rsidP="009A5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</w:t>
      </w:r>
    </w:p>
    <w:p w:rsidR="009A5A4E" w:rsidRPr="009A5A4E" w:rsidRDefault="009A5A4E" w:rsidP="009A5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24.12.2015г   № 5-10</w:t>
      </w:r>
    </w:p>
    <w:p w:rsidR="009A5A4E" w:rsidRPr="009A5A4E" w:rsidRDefault="009A5A4E" w:rsidP="009A5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4E" w:rsidRPr="009A5A4E" w:rsidRDefault="009A5A4E" w:rsidP="009A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Резервный фонд администрации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Мокрушинского сельсовета на 2016 год </w:t>
      </w:r>
    </w:p>
    <w:p w:rsidR="009A5A4E" w:rsidRPr="009A5A4E" w:rsidRDefault="009A5A4E" w:rsidP="009A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A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( тыс. руб.)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6343"/>
        <w:gridCol w:w="2198"/>
      </w:tblGrid>
      <w:tr w:rsidR="009A5A4E" w:rsidRPr="009A5A4E" w:rsidTr="00F2716F">
        <w:trPr>
          <w:trHeight w:val="1103"/>
        </w:trPr>
        <w:tc>
          <w:tcPr>
            <w:tcW w:w="0" w:type="auto"/>
            <w:vAlign w:val="center"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343" w:type="dxa"/>
            <w:vAlign w:val="center"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198" w:type="dxa"/>
            <w:vAlign w:val="center"/>
          </w:tcPr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9A5A4E" w:rsidRPr="009A5A4E" w:rsidRDefault="009A5A4E" w:rsidP="009A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2016 год</w:t>
            </w:r>
          </w:p>
        </w:tc>
      </w:tr>
      <w:tr w:rsidR="009A5A4E" w:rsidRPr="009A5A4E" w:rsidTr="00F2716F">
        <w:trPr>
          <w:trHeight w:val="830"/>
        </w:trPr>
        <w:tc>
          <w:tcPr>
            <w:tcW w:w="0" w:type="auto"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43" w:type="dxa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    Мокрушинского сельсовета</w:t>
            </w:r>
          </w:p>
        </w:tc>
        <w:tc>
          <w:tcPr>
            <w:tcW w:w="2198" w:type="dxa"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9A5A4E" w:rsidRPr="009A5A4E" w:rsidTr="00F2716F">
        <w:trPr>
          <w:trHeight w:val="841"/>
        </w:trPr>
        <w:tc>
          <w:tcPr>
            <w:tcW w:w="0" w:type="auto"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9A5A4E" w:rsidRPr="009A5A4E" w:rsidRDefault="009A5A4E" w:rsidP="009A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ликвидация    чрезвычайных ситуаций и непредвиденные расходы </w:t>
            </w:r>
          </w:p>
        </w:tc>
        <w:tc>
          <w:tcPr>
            <w:tcW w:w="2198" w:type="dxa"/>
          </w:tcPr>
          <w:p w:rsidR="009A5A4E" w:rsidRPr="009A5A4E" w:rsidRDefault="009A5A4E" w:rsidP="009A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</w:tbl>
    <w:p w:rsidR="00DE7AED" w:rsidRDefault="00DE7AED">
      <w:bookmarkStart w:id="0" w:name="_GoBack"/>
      <w:bookmarkEnd w:id="0"/>
    </w:p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A079A"/>
    <w:multiLevelType w:val="multilevel"/>
    <w:tmpl w:val="A3907C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8225F4"/>
    <w:multiLevelType w:val="hybridMultilevel"/>
    <w:tmpl w:val="F48A0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E5C2E"/>
    <w:multiLevelType w:val="hybridMultilevel"/>
    <w:tmpl w:val="33B8904E"/>
    <w:lvl w:ilvl="0" w:tplc="B248EFD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B569E"/>
    <w:multiLevelType w:val="hybridMultilevel"/>
    <w:tmpl w:val="12DE224E"/>
    <w:lvl w:ilvl="0" w:tplc="A3DC9C8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11A2E"/>
    <w:multiLevelType w:val="multilevel"/>
    <w:tmpl w:val="F9E2DA2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5AC72B1"/>
    <w:multiLevelType w:val="multilevel"/>
    <w:tmpl w:val="0B4E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1557D"/>
    <w:multiLevelType w:val="hybridMultilevel"/>
    <w:tmpl w:val="97F883C8"/>
    <w:lvl w:ilvl="0" w:tplc="CBE0E2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332C6"/>
    <w:multiLevelType w:val="multilevel"/>
    <w:tmpl w:val="F2F649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-709" w:firstLine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7018F2"/>
    <w:multiLevelType w:val="multilevel"/>
    <w:tmpl w:val="8D5CA6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664D3A"/>
    <w:multiLevelType w:val="multilevel"/>
    <w:tmpl w:val="C91A66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497"/>
        </w:tabs>
        <w:ind w:left="497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15">
    <w:nsid w:val="36E521F5"/>
    <w:multiLevelType w:val="hybridMultilevel"/>
    <w:tmpl w:val="E0022686"/>
    <w:lvl w:ilvl="0" w:tplc="D7CE937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35996"/>
    <w:multiLevelType w:val="multilevel"/>
    <w:tmpl w:val="2AFEBB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96"/>
        </w:tabs>
        <w:ind w:left="96" w:firstLine="708"/>
      </w:pPr>
    </w:lvl>
    <w:lvl w:ilvl="1">
      <w:start w:val="1"/>
      <w:numFmt w:val="decimal"/>
      <w:lvlText w:val="%1.%2."/>
      <w:lvlJc w:val="left"/>
      <w:pPr>
        <w:tabs>
          <w:tab w:val="num" w:pos="209"/>
        </w:tabs>
        <w:ind w:left="209" w:firstLine="596"/>
      </w:p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028" w:hanging="504"/>
      </w:p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532" w:hanging="648"/>
      </w:p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036" w:hanging="792"/>
      </w:pPr>
    </w:lvl>
    <w:lvl w:ilvl="5">
      <w:start w:val="1"/>
      <w:numFmt w:val="decimal"/>
      <w:lvlText w:val="%1.%2.%3.%4.%5.%6."/>
      <w:lvlJc w:val="left"/>
      <w:pPr>
        <w:tabs>
          <w:tab w:val="num" w:pos="4044"/>
        </w:tabs>
        <w:ind w:left="35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04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24"/>
        </w:tabs>
        <w:ind w:left="454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44"/>
        </w:tabs>
        <w:ind w:left="5124" w:hanging="1440"/>
      </w:pPr>
    </w:lvl>
  </w:abstractNum>
  <w:abstractNum w:abstractNumId="18">
    <w:nsid w:val="3D3430EE"/>
    <w:multiLevelType w:val="hybridMultilevel"/>
    <w:tmpl w:val="B060D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7658D"/>
    <w:multiLevelType w:val="hybridMultilevel"/>
    <w:tmpl w:val="507E8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D230B"/>
    <w:multiLevelType w:val="hybridMultilevel"/>
    <w:tmpl w:val="2668C210"/>
    <w:lvl w:ilvl="0" w:tplc="98B27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B7B8">
      <w:numFmt w:val="none"/>
      <w:lvlText w:val=""/>
      <w:lvlJc w:val="left"/>
      <w:pPr>
        <w:tabs>
          <w:tab w:val="num" w:pos="360"/>
        </w:tabs>
      </w:pPr>
    </w:lvl>
    <w:lvl w:ilvl="2" w:tplc="A6160AC6">
      <w:numFmt w:val="none"/>
      <w:lvlText w:val=""/>
      <w:lvlJc w:val="left"/>
      <w:pPr>
        <w:tabs>
          <w:tab w:val="num" w:pos="360"/>
        </w:tabs>
      </w:pPr>
    </w:lvl>
    <w:lvl w:ilvl="3" w:tplc="9E161DDC">
      <w:numFmt w:val="none"/>
      <w:lvlText w:val=""/>
      <w:lvlJc w:val="left"/>
      <w:pPr>
        <w:tabs>
          <w:tab w:val="num" w:pos="360"/>
        </w:tabs>
      </w:pPr>
    </w:lvl>
    <w:lvl w:ilvl="4" w:tplc="0098FFDA">
      <w:numFmt w:val="none"/>
      <w:lvlText w:val=""/>
      <w:lvlJc w:val="left"/>
      <w:pPr>
        <w:tabs>
          <w:tab w:val="num" w:pos="360"/>
        </w:tabs>
      </w:pPr>
    </w:lvl>
    <w:lvl w:ilvl="5" w:tplc="EC78479A">
      <w:numFmt w:val="none"/>
      <w:lvlText w:val=""/>
      <w:lvlJc w:val="left"/>
      <w:pPr>
        <w:tabs>
          <w:tab w:val="num" w:pos="360"/>
        </w:tabs>
      </w:pPr>
    </w:lvl>
    <w:lvl w:ilvl="6" w:tplc="3982A2D6">
      <w:numFmt w:val="none"/>
      <w:lvlText w:val=""/>
      <w:lvlJc w:val="left"/>
      <w:pPr>
        <w:tabs>
          <w:tab w:val="num" w:pos="360"/>
        </w:tabs>
      </w:pPr>
    </w:lvl>
    <w:lvl w:ilvl="7" w:tplc="84264A94">
      <w:numFmt w:val="none"/>
      <w:lvlText w:val=""/>
      <w:lvlJc w:val="left"/>
      <w:pPr>
        <w:tabs>
          <w:tab w:val="num" w:pos="360"/>
        </w:tabs>
      </w:pPr>
    </w:lvl>
    <w:lvl w:ilvl="8" w:tplc="8CC2802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8CF73F5"/>
    <w:multiLevelType w:val="hybridMultilevel"/>
    <w:tmpl w:val="01EC3AFC"/>
    <w:lvl w:ilvl="0" w:tplc="2E2EE70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271"/>
        </w:tabs>
        <w:ind w:left="271" w:firstLine="709"/>
      </w:pPr>
    </w:lvl>
    <w:lvl w:ilvl="1">
      <w:start w:val="1"/>
      <w:numFmt w:val="decimal"/>
      <w:lvlText w:val="%1.%2."/>
      <w:lvlJc w:val="left"/>
      <w:pPr>
        <w:tabs>
          <w:tab w:val="num" w:pos="271"/>
        </w:tabs>
        <w:ind w:left="271" w:firstLine="709"/>
      </w:pPr>
    </w:lvl>
    <w:lvl w:ilvl="2">
      <w:start w:val="1"/>
      <w:numFmt w:val="decimal"/>
      <w:lvlText w:val="%1.%2.%3."/>
      <w:lvlJc w:val="left"/>
      <w:pPr>
        <w:tabs>
          <w:tab w:val="num" w:pos="271"/>
        </w:tabs>
        <w:ind w:left="271" w:firstLine="709"/>
      </w:p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135" w:hanging="864"/>
      </w:pPr>
    </w:lvl>
    <w:lvl w:ilvl="4">
      <w:start w:val="1"/>
      <w:numFmt w:val="decimal"/>
      <w:lvlText w:val="%1.%2.%3.%4.%5"/>
      <w:lvlJc w:val="left"/>
      <w:pPr>
        <w:tabs>
          <w:tab w:val="num" w:pos="1279"/>
        </w:tabs>
        <w:ind w:left="1279" w:hanging="1008"/>
      </w:pPr>
    </w:lvl>
    <w:lvl w:ilvl="5">
      <w:start w:val="1"/>
      <w:numFmt w:val="decimal"/>
      <w:lvlText w:val="%1.%2.%3.%4.%5.%6"/>
      <w:lvlJc w:val="left"/>
      <w:pPr>
        <w:tabs>
          <w:tab w:val="num" w:pos="1423"/>
        </w:tabs>
        <w:ind w:left="14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67"/>
        </w:tabs>
        <w:ind w:left="15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11"/>
        </w:tabs>
        <w:ind w:left="17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55"/>
        </w:tabs>
        <w:ind w:left="1855" w:hanging="1584"/>
      </w:pPr>
    </w:lvl>
  </w:abstractNum>
  <w:abstractNum w:abstractNumId="23">
    <w:nsid w:val="4A915EE6"/>
    <w:multiLevelType w:val="multilevel"/>
    <w:tmpl w:val="ADAABE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abstractNum w:abstractNumId="24">
    <w:nsid w:val="4E2F25DD"/>
    <w:multiLevelType w:val="hybridMultilevel"/>
    <w:tmpl w:val="CC0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D628E6"/>
    <w:multiLevelType w:val="hybridMultilevel"/>
    <w:tmpl w:val="F5DEDDA6"/>
    <w:lvl w:ilvl="0" w:tplc="7FD444A6">
      <w:start w:val="2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B378DC"/>
    <w:multiLevelType w:val="multilevel"/>
    <w:tmpl w:val="C16AA9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130F9"/>
    <w:multiLevelType w:val="hybridMultilevel"/>
    <w:tmpl w:val="1FD6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31"/>
  </w:num>
  <w:num w:numId="12">
    <w:abstractNumId w:val="0"/>
  </w:num>
  <w:num w:numId="13">
    <w:abstractNumId w:val="30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24"/>
  </w:num>
  <w:num w:numId="33">
    <w:abstractNumId w:val="21"/>
  </w:num>
  <w:num w:numId="34">
    <w:abstractNumId w:val="5"/>
  </w:num>
  <w:num w:numId="35">
    <w:abstractNumId w:val="9"/>
  </w:num>
  <w:num w:numId="36">
    <w:abstractNumId w:val="3"/>
  </w:num>
  <w:num w:numId="3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D6"/>
    <w:rsid w:val="00826CD6"/>
    <w:rsid w:val="009A5A4E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A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A5A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A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A5A4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A5A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A4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A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5A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A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5A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A5A4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A4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A5A4E"/>
  </w:style>
  <w:style w:type="paragraph" w:styleId="a3">
    <w:name w:val="Title"/>
    <w:basedOn w:val="a"/>
    <w:link w:val="a4"/>
    <w:qFormat/>
    <w:rsid w:val="009A5A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A5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A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A5A4E"/>
    <w:rPr>
      <w:color w:val="0000FF"/>
      <w:u w:val="single"/>
    </w:rPr>
  </w:style>
  <w:style w:type="paragraph" w:styleId="a7">
    <w:name w:val="Body Text"/>
    <w:basedOn w:val="a"/>
    <w:link w:val="a8"/>
    <w:rsid w:val="009A5A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5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5A4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basedOn w:val="a"/>
    <w:link w:val="ab"/>
    <w:qFormat/>
    <w:rsid w:val="009A5A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A5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9A5A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A5A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5A4E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A5A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9A5A4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rsid w:val="009A5A4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9A5A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9A5A4E"/>
    <w:rPr>
      <w:rFonts w:ascii="Times New Roman" w:hAnsi="Times New Roman" w:cs="Times New Roman"/>
      <w:sz w:val="18"/>
      <w:szCs w:val="18"/>
    </w:rPr>
  </w:style>
  <w:style w:type="paragraph" w:styleId="ae">
    <w:name w:val="caption"/>
    <w:basedOn w:val="a"/>
    <w:next w:val="a"/>
    <w:qFormat/>
    <w:rsid w:val="009A5A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9A5A4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A5A4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9A5A4E"/>
  </w:style>
  <w:style w:type="character" w:styleId="af1">
    <w:name w:val="FollowedHyperlink"/>
    <w:basedOn w:val="a0"/>
    <w:uiPriority w:val="99"/>
    <w:rsid w:val="009A5A4E"/>
    <w:rPr>
      <w:color w:val="800080"/>
      <w:u w:val="single"/>
    </w:rPr>
  </w:style>
  <w:style w:type="paragraph" w:customStyle="1" w:styleId="font5">
    <w:name w:val="font5"/>
    <w:basedOn w:val="a"/>
    <w:rsid w:val="009A5A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A5A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25">
    <w:name w:val="xl25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9A5A4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9A5A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0">
    <w:name w:val="xl30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1">
    <w:name w:val="xl31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">
    <w:name w:val="xl32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3">
    <w:name w:val="xl3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">
    <w:name w:val="xl36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7">
    <w:name w:val="xl37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8">
    <w:name w:val="xl3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">
    <w:name w:val="xl39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2">
    <w:name w:val="xl42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4">
    <w:name w:val="xl44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">
    <w:name w:val="xl45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">
    <w:name w:val="xl46"/>
    <w:basedOn w:val="a"/>
    <w:rsid w:val="009A5A4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9A5A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A5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A5A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A5A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A5A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A5A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0"/>
    <w:rsid w:val="009A5A4E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semiHidden/>
    <w:rsid w:val="009A5A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semiHidden/>
    <w:rsid w:val="009A5A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Верхний колонтитул Знак"/>
    <w:link w:val="af3"/>
    <w:locked/>
    <w:rsid w:val="009A5A4E"/>
    <w:rPr>
      <w:sz w:val="24"/>
      <w:szCs w:val="24"/>
      <w:lang w:eastAsia="ru-RU"/>
    </w:rPr>
  </w:style>
  <w:style w:type="paragraph" w:styleId="af3">
    <w:name w:val="header"/>
    <w:basedOn w:val="a"/>
    <w:link w:val="af2"/>
    <w:rsid w:val="009A5A4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A5A4E"/>
  </w:style>
  <w:style w:type="character" w:customStyle="1" w:styleId="FontStyle34">
    <w:name w:val="Font Style34"/>
    <w:basedOn w:val="a0"/>
    <w:rsid w:val="009A5A4E"/>
    <w:rPr>
      <w:rFonts w:ascii="Times New Roman" w:hAnsi="Times New Roman" w:cs="Times New Roman"/>
      <w:sz w:val="16"/>
      <w:szCs w:val="16"/>
    </w:rPr>
  </w:style>
  <w:style w:type="paragraph" w:styleId="af4">
    <w:name w:val="No Spacing"/>
    <w:uiPriority w:val="1"/>
    <w:qFormat/>
    <w:rsid w:val="009A5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rsid w:val="009A5A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rsid w:val="009A5A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0"/>
    <w:rsid w:val="009A5A4E"/>
    <w:rPr>
      <w:vanish w:val="0"/>
      <w:webHidden w:val="0"/>
      <w:specVanish w:val="0"/>
    </w:rPr>
  </w:style>
  <w:style w:type="paragraph" w:customStyle="1" w:styleId="normal">
    <w:name w:val="normal"/>
    <w:rsid w:val="009A5A4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7">
    <w:name w:val="footnote text"/>
    <w:basedOn w:val="a"/>
    <w:link w:val="af8"/>
    <w:uiPriority w:val="99"/>
    <w:semiHidden/>
    <w:rsid w:val="009A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9A5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9A5A4E"/>
    <w:rPr>
      <w:vertAlign w:val="superscript"/>
    </w:rPr>
  </w:style>
  <w:style w:type="character" w:customStyle="1" w:styleId="FootnoteTextChar">
    <w:name w:val="Footnote Text Char"/>
    <w:basedOn w:val="a0"/>
    <w:locked/>
    <w:rsid w:val="009A5A4E"/>
    <w:rPr>
      <w:rFonts w:ascii="Calibri" w:eastAsia="Calibri" w:hAnsi="Calibri"/>
      <w:lang w:val="ru-RU" w:eastAsia="ru-RU" w:bidi="ar-SA"/>
    </w:rPr>
  </w:style>
  <w:style w:type="paragraph" w:customStyle="1" w:styleId="ListParagraph">
    <w:name w:val="List Paragraph"/>
    <w:basedOn w:val="a"/>
    <w:rsid w:val="009A5A4E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rsid w:val="009A5A4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9A5A4E"/>
    <w:rPr>
      <w:rFonts w:ascii="Calibri" w:eastAsia="Times New Roman" w:hAnsi="Calibri" w:cs="Times New Roman"/>
    </w:rPr>
  </w:style>
  <w:style w:type="character" w:styleId="afc">
    <w:name w:val="page number"/>
    <w:basedOn w:val="a0"/>
    <w:rsid w:val="009A5A4E"/>
    <w:rPr>
      <w:rFonts w:cs="Times New Roman"/>
    </w:rPr>
  </w:style>
  <w:style w:type="paragraph" w:customStyle="1" w:styleId="printj">
    <w:name w:val="printj"/>
    <w:basedOn w:val="a"/>
    <w:rsid w:val="009A5A4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A5A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unhideWhenUsed/>
    <w:rsid w:val="009A5A4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9A5A4E"/>
    <w:rPr>
      <w:rFonts w:ascii="Calibri" w:eastAsia="Calibri" w:hAnsi="Calibri" w:cs="Times New Roman"/>
      <w:sz w:val="20"/>
      <w:szCs w:val="20"/>
    </w:rPr>
  </w:style>
  <w:style w:type="paragraph" w:styleId="aff">
    <w:name w:val="Balloon Text"/>
    <w:basedOn w:val="a"/>
    <w:link w:val="aff0"/>
    <w:unhideWhenUsed/>
    <w:rsid w:val="009A5A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9A5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Знак Знак Знак"/>
    <w:basedOn w:val="a"/>
    <w:rsid w:val="009A5A4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2">
    <w:name w:val="Знак"/>
    <w:basedOn w:val="a"/>
    <w:rsid w:val="009A5A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63">
    <w:name w:val="xl63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A5A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5A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5A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5A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A5A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A5A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A5A4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A5A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A5A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A5A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5A4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5A4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A5A4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A5A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A5A4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A5A4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A5A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A5A4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A5A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A5A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A5A4E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A5A4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A5A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ff3">
    <w:name w:val="endnote reference"/>
    <w:uiPriority w:val="99"/>
    <w:unhideWhenUsed/>
    <w:rsid w:val="009A5A4E"/>
    <w:rPr>
      <w:vertAlign w:val="superscript"/>
    </w:rPr>
  </w:style>
  <w:style w:type="paragraph" w:customStyle="1" w:styleId="s1">
    <w:name w:val="s_1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9A5A4E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A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A5A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A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A5A4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A5A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A4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A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5A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A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5A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A5A4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A4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A5A4E"/>
  </w:style>
  <w:style w:type="paragraph" w:styleId="a3">
    <w:name w:val="Title"/>
    <w:basedOn w:val="a"/>
    <w:link w:val="a4"/>
    <w:qFormat/>
    <w:rsid w:val="009A5A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A5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A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A5A4E"/>
    <w:rPr>
      <w:color w:val="0000FF"/>
      <w:u w:val="single"/>
    </w:rPr>
  </w:style>
  <w:style w:type="paragraph" w:styleId="a7">
    <w:name w:val="Body Text"/>
    <w:basedOn w:val="a"/>
    <w:link w:val="a8"/>
    <w:rsid w:val="009A5A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5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5A4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basedOn w:val="a"/>
    <w:link w:val="ab"/>
    <w:qFormat/>
    <w:rsid w:val="009A5A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A5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9A5A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A5A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5A4E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A5A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9A5A4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rsid w:val="009A5A4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9A5A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9A5A4E"/>
    <w:rPr>
      <w:rFonts w:ascii="Times New Roman" w:hAnsi="Times New Roman" w:cs="Times New Roman"/>
      <w:sz w:val="18"/>
      <w:szCs w:val="18"/>
    </w:rPr>
  </w:style>
  <w:style w:type="paragraph" w:styleId="ae">
    <w:name w:val="caption"/>
    <w:basedOn w:val="a"/>
    <w:next w:val="a"/>
    <w:qFormat/>
    <w:rsid w:val="009A5A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A5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9A5A4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A5A4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9A5A4E"/>
  </w:style>
  <w:style w:type="character" w:styleId="af1">
    <w:name w:val="FollowedHyperlink"/>
    <w:basedOn w:val="a0"/>
    <w:uiPriority w:val="99"/>
    <w:rsid w:val="009A5A4E"/>
    <w:rPr>
      <w:color w:val="800080"/>
      <w:u w:val="single"/>
    </w:rPr>
  </w:style>
  <w:style w:type="paragraph" w:customStyle="1" w:styleId="font5">
    <w:name w:val="font5"/>
    <w:basedOn w:val="a"/>
    <w:rsid w:val="009A5A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A5A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25">
    <w:name w:val="xl25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9A5A4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9A5A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0">
    <w:name w:val="xl30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1">
    <w:name w:val="xl31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">
    <w:name w:val="xl32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3">
    <w:name w:val="xl3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">
    <w:name w:val="xl36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7">
    <w:name w:val="xl37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8">
    <w:name w:val="xl3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">
    <w:name w:val="xl39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2">
    <w:name w:val="xl42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4">
    <w:name w:val="xl44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">
    <w:name w:val="xl45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">
    <w:name w:val="xl46"/>
    <w:basedOn w:val="a"/>
    <w:rsid w:val="009A5A4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9A5A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A5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A5A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A5A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A5A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A5A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basedOn w:val="a0"/>
    <w:rsid w:val="009A5A4E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semiHidden/>
    <w:rsid w:val="009A5A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semiHidden/>
    <w:rsid w:val="009A5A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Верхний колонтитул Знак"/>
    <w:link w:val="af3"/>
    <w:locked/>
    <w:rsid w:val="009A5A4E"/>
    <w:rPr>
      <w:sz w:val="24"/>
      <w:szCs w:val="24"/>
      <w:lang w:eastAsia="ru-RU"/>
    </w:rPr>
  </w:style>
  <w:style w:type="paragraph" w:styleId="af3">
    <w:name w:val="header"/>
    <w:basedOn w:val="a"/>
    <w:link w:val="af2"/>
    <w:rsid w:val="009A5A4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A5A4E"/>
  </w:style>
  <w:style w:type="character" w:customStyle="1" w:styleId="FontStyle34">
    <w:name w:val="Font Style34"/>
    <w:basedOn w:val="a0"/>
    <w:rsid w:val="009A5A4E"/>
    <w:rPr>
      <w:rFonts w:ascii="Times New Roman" w:hAnsi="Times New Roman" w:cs="Times New Roman"/>
      <w:sz w:val="16"/>
      <w:szCs w:val="16"/>
    </w:rPr>
  </w:style>
  <w:style w:type="paragraph" w:styleId="af4">
    <w:name w:val="No Spacing"/>
    <w:uiPriority w:val="1"/>
    <w:qFormat/>
    <w:rsid w:val="009A5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rsid w:val="009A5A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rsid w:val="009A5A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0"/>
    <w:rsid w:val="009A5A4E"/>
    <w:rPr>
      <w:vanish w:val="0"/>
      <w:webHidden w:val="0"/>
      <w:specVanish w:val="0"/>
    </w:rPr>
  </w:style>
  <w:style w:type="paragraph" w:customStyle="1" w:styleId="normal">
    <w:name w:val="normal"/>
    <w:rsid w:val="009A5A4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7">
    <w:name w:val="footnote text"/>
    <w:basedOn w:val="a"/>
    <w:link w:val="af8"/>
    <w:uiPriority w:val="99"/>
    <w:semiHidden/>
    <w:rsid w:val="009A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9A5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9A5A4E"/>
    <w:rPr>
      <w:vertAlign w:val="superscript"/>
    </w:rPr>
  </w:style>
  <w:style w:type="character" w:customStyle="1" w:styleId="FootnoteTextChar">
    <w:name w:val="Footnote Text Char"/>
    <w:basedOn w:val="a0"/>
    <w:locked/>
    <w:rsid w:val="009A5A4E"/>
    <w:rPr>
      <w:rFonts w:ascii="Calibri" w:eastAsia="Calibri" w:hAnsi="Calibri"/>
      <w:lang w:val="ru-RU" w:eastAsia="ru-RU" w:bidi="ar-SA"/>
    </w:rPr>
  </w:style>
  <w:style w:type="paragraph" w:customStyle="1" w:styleId="ListParagraph">
    <w:name w:val="List Paragraph"/>
    <w:basedOn w:val="a"/>
    <w:rsid w:val="009A5A4E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rsid w:val="009A5A4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9A5A4E"/>
    <w:rPr>
      <w:rFonts w:ascii="Calibri" w:eastAsia="Times New Roman" w:hAnsi="Calibri" w:cs="Times New Roman"/>
    </w:rPr>
  </w:style>
  <w:style w:type="character" w:styleId="afc">
    <w:name w:val="page number"/>
    <w:basedOn w:val="a0"/>
    <w:rsid w:val="009A5A4E"/>
    <w:rPr>
      <w:rFonts w:cs="Times New Roman"/>
    </w:rPr>
  </w:style>
  <w:style w:type="paragraph" w:customStyle="1" w:styleId="printj">
    <w:name w:val="printj"/>
    <w:basedOn w:val="a"/>
    <w:rsid w:val="009A5A4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A5A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unhideWhenUsed/>
    <w:rsid w:val="009A5A4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9A5A4E"/>
    <w:rPr>
      <w:rFonts w:ascii="Calibri" w:eastAsia="Calibri" w:hAnsi="Calibri" w:cs="Times New Roman"/>
      <w:sz w:val="20"/>
      <w:szCs w:val="20"/>
    </w:rPr>
  </w:style>
  <w:style w:type="paragraph" w:styleId="aff">
    <w:name w:val="Balloon Text"/>
    <w:basedOn w:val="a"/>
    <w:link w:val="aff0"/>
    <w:unhideWhenUsed/>
    <w:rsid w:val="009A5A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9A5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Знак Знак Знак"/>
    <w:basedOn w:val="a"/>
    <w:rsid w:val="009A5A4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2">
    <w:name w:val="Знак"/>
    <w:basedOn w:val="a"/>
    <w:rsid w:val="009A5A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63">
    <w:name w:val="xl63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A5A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5A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5A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5A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A5A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A5A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A5A4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A5A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A5A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A5A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5A4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5A4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A5A4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A5A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A5A4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A5A4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A5A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A5A4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A5A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A5A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A5A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A5A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A5A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A5A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A5A4E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A5A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A5A4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A5A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A5A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9A5A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A5A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9A5A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9A5A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9A5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ff3">
    <w:name w:val="endnote reference"/>
    <w:uiPriority w:val="99"/>
    <w:unhideWhenUsed/>
    <w:rsid w:val="009A5A4E"/>
    <w:rPr>
      <w:vertAlign w:val="superscript"/>
    </w:rPr>
  </w:style>
  <w:style w:type="paragraph" w:customStyle="1" w:styleId="s1">
    <w:name w:val="s_1"/>
    <w:basedOn w:val="a"/>
    <w:rsid w:val="009A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9A5A4E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11945</Words>
  <Characters>68091</Characters>
  <Application>Microsoft Office Word</Application>
  <DocSecurity>0</DocSecurity>
  <Lines>567</Lines>
  <Paragraphs>159</Paragraphs>
  <ScaleCrop>false</ScaleCrop>
  <Company/>
  <LinksUpToDate>false</LinksUpToDate>
  <CharactersWithSpaces>79877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2017-04-20T03:52:00Z</dcterms:created>
  <dcterms:modified xsi:type="dcterms:W3CDTF">2017-04-20T03:54:00Z</dcterms:modified>
</cp:coreProperties>
</file>