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F6" w:rsidRPr="00DC76DF" w:rsidRDefault="00CE7EF6" w:rsidP="00CE7EF6">
      <w:pPr>
        <w:jc w:val="center"/>
        <w:rPr>
          <w:sz w:val="20"/>
          <w:szCs w:val="20"/>
        </w:rPr>
      </w:pPr>
      <w:r w:rsidRPr="00DC76DF">
        <w:rPr>
          <w:sz w:val="20"/>
          <w:szCs w:val="20"/>
        </w:rPr>
        <w:t>МОКРУШИНСКИЙ СЕЛЬСКИЙ СОВЕТ ДЕПУТАТОВ</w:t>
      </w:r>
    </w:p>
    <w:p w:rsidR="00CE7EF6" w:rsidRPr="00DC76DF" w:rsidRDefault="00CE7EF6" w:rsidP="00CE7EF6">
      <w:pPr>
        <w:jc w:val="center"/>
        <w:rPr>
          <w:sz w:val="20"/>
          <w:szCs w:val="20"/>
        </w:rPr>
      </w:pPr>
      <w:r w:rsidRPr="00DC76DF">
        <w:rPr>
          <w:sz w:val="20"/>
          <w:szCs w:val="20"/>
        </w:rPr>
        <w:t>КАНСКИЙ РАЙОН  КРАСНОЯРСКИЙ КРАЙ</w:t>
      </w:r>
    </w:p>
    <w:p w:rsidR="00CE7EF6" w:rsidRPr="00DC76DF" w:rsidRDefault="00CE7EF6" w:rsidP="00CE7EF6">
      <w:pPr>
        <w:jc w:val="center"/>
        <w:rPr>
          <w:sz w:val="20"/>
          <w:szCs w:val="20"/>
        </w:rPr>
      </w:pPr>
      <w:r>
        <w:rPr>
          <w:sz w:val="20"/>
          <w:szCs w:val="20"/>
        </w:rPr>
        <w:tab/>
      </w:r>
      <w:r>
        <w:rPr>
          <w:sz w:val="20"/>
          <w:szCs w:val="20"/>
        </w:rPr>
        <w:tab/>
      </w:r>
    </w:p>
    <w:p w:rsidR="00CE7EF6" w:rsidRPr="00DC76DF" w:rsidRDefault="00CE7EF6" w:rsidP="00CE7EF6">
      <w:pPr>
        <w:jc w:val="center"/>
        <w:rPr>
          <w:sz w:val="20"/>
          <w:szCs w:val="20"/>
        </w:rPr>
      </w:pPr>
      <w:r w:rsidRPr="00DC76DF">
        <w:rPr>
          <w:sz w:val="20"/>
          <w:szCs w:val="20"/>
        </w:rPr>
        <w:t xml:space="preserve">Р Е Ш Е Н И Е    </w:t>
      </w:r>
    </w:p>
    <w:p w:rsidR="00CE7EF6" w:rsidRPr="00DC76DF" w:rsidRDefault="00CE7EF6" w:rsidP="00CE7EF6">
      <w:pPr>
        <w:jc w:val="center"/>
        <w:rPr>
          <w:sz w:val="20"/>
          <w:szCs w:val="20"/>
        </w:rPr>
      </w:pPr>
    </w:p>
    <w:p w:rsidR="00CE7EF6" w:rsidRPr="00DC76DF" w:rsidRDefault="00CE7EF6" w:rsidP="00CE7EF6">
      <w:pPr>
        <w:rPr>
          <w:sz w:val="20"/>
          <w:szCs w:val="20"/>
        </w:rPr>
      </w:pPr>
      <w:r w:rsidRPr="00DC76DF">
        <w:rPr>
          <w:sz w:val="20"/>
          <w:szCs w:val="20"/>
        </w:rPr>
        <w:t>24.11.2015</w:t>
      </w:r>
      <w:r w:rsidRPr="00DC76DF">
        <w:rPr>
          <w:sz w:val="20"/>
          <w:szCs w:val="20"/>
        </w:rPr>
        <w:tab/>
      </w:r>
      <w:r w:rsidRPr="00DC76DF">
        <w:rPr>
          <w:sz w:val="20"/>
          <w:szCs w:val="20"/>
        </w:rPr>
        <w:tab/>
      </w:r>
      <w:r w:rsidRPr="00DC76DF">
        <w:rPr>
          <w:sz w:val="20"/>
          <w:szCs w:val="20"/>
        </w:rPr>
        <w:tab/>
        <w:t xml:space="preserve">                          с. Мокруша</w:t>
      </w:r>
      <w:r w:rsidRPr="00DC76DF">
        <w:rPr>
          <w:sz w:val="20"/>
          <w:szCs w:val="20"/>
        </w:rPr>
        <w:tab/>
        <w:t xml:space="preserve">                          </w:t>
      </w:r>
      <w:r>
        <w:rPr>
          <w:sz w:val="20"/>
          <w:szCs w:val="20"/>
        </w:rPr>
        <w:tab/>
      </w:r>
      <w:r>
        <w:rPr>
          <w:sz w:val="20"/>
          <w:szCs w:val="20"/>
        </w:rPr>
        <w:tab/>
      </w:r>
      <w:r w:rsidRPr="00DC76DF">
        <w:rPr>
          <w:sz w:val="20"/>
          <w:szCs w:val="20"/>
        </w:rPr>
        <w:t xml:space="preserve"> №    4-8                           </w:t>
      </w:r>
    </w:p>
    <w:p w:rsidR="00CE7EF6" w:rsidRPr="00DC76DF" w:rsidRDefault="00CE7EF6" w:rsidP="00CE7EF6">
      <w:pPr>
        <w:rPr>
          <w:sz w:val="20"/>
          <w:szCs w:val="20"/>
        </w:rPr>
      </w:pPr>
    </w:p>
    <w:p w:rsidR="00CE7EF6" w:rsidRPr="00DC76DF" w:rsidRDefault="00CE7EF6" w:rsidP="00CE7EF6">
      <w:pPr>
        <w:rPr>
          <w:sz w:val="20"/>
          <w:szCs w:val="20"/>
        </w:rPr>
      </w:pPr>
      <w:r w:rsidRPr="00DC76DF">
        <w:rPr>
          <w:sz w:val="20"/>
          <w:szCs w:val="20"/>
        </w:rPr>
        <w:t>Об утверждении Регламента</w:t>
      </w:r>
    </w:p>
    <w:p w:rsidR="00CE7EF6" w:rsidRPr="00DC76DF" w:rsidRDefault="00CE7EF6" w:rsidP="00CE7EF6">
      <w:pPr>
        <w:jc w:val="both"/>
        <w:rPr>
          <w:sz w:val="20"/>
          <w:szCs w:val="20"/>
        </w:rPr>
      </w:pPr>
      <w:r w:rsidRPr="00DC76DF">
        <w:rPr>
          <w:sz w:val="20"/>
          <w:szCs w:val="20"/>
        </w:rPr>
        <w:t>Мокрушинского сельского</w:t>
      </w:r>
    </w:p>
    <w:p w:rsidR="00CE7EF6" w:rsidRPr="00DC76DF" w:rsidRDefault="00CE7EF6" w:rsidP="00CE7EF6">
      <w:pPr>
        <w:jc w:val="both"/>
        <w:rPr>
          <w:sz w:val="20"/>
          <w:szCs w:val="20"/>
        </w:rPr>
      </w:pPr>
      <w:r w:rsidRPr="00DC76DF">
        <w:rPr>
          <w:sz w:val="20"/>
          <w:szCs w:val="20"/>
        </w:rPr>
        <w:t xml:space="preserve">Совета депутатов </w:t>
      </w:r>
    </w:p>
    <w:p w:rsidR="00CE7EF6" w:rsidRPr="00DC76DF" w:rsidRDefault="00CE7EF6" w:rsidP="00CE7EF6">
      <w:pPr>
        <w:autoSpaceDE w:val="0"/>
        <w:autoSpaceDN w:val="0"/>
        <w:adjustRightInd w:val="0"/>
        <w:jc w:val="both"/>
        <w:outlineLvl w:val="0"/>
        <w:rPr>
          <w:sz w:val="20"/>
          <w:szCs w:val="20"/>
        </w:rPr>
      </w:pPr>
    </w:p>
    <w:p w:rsidR="00CE7EF6" w:rsidRPr="00DC76DF" w:rsidRDefault="00CE7EF6" w:rsidP="00CE7EF6">
      <w:pPr>
        <w:autoSpaceDE w:val="0"/>
        <w:autoSpaceDN w:val="0"/>
        <w:adjustRightInd w:val="0"/>
        <w:ind w:firstLine="709"/>
        <w:jc w:val="both"/>
        <w:rPr>
          <w:sz w:val="20"/>
          <w:szCs w:val="20"/>
        </w:rPr>
      </w:pPr>
      <w:r w:rsidRPr="00DC76DF">
        <w:rPr>
          <w:sz w:val="20"/>
          <w:szCs w:val="20"/>
        </w:rPr>
        <w:t xml:space="preserve">На основании Федерального закона от 06.10.2003 № 131-ФЗ «Об общих принципах организации местного самоуправления в Российской Федерации», </w:t>
      </w:r>
    </w:p>
    <w:p w:rsidR="00CE7EF6" w:rsidRPr="00DC76DF" w:rsidRDefault="00CE7EF6" w:rsidP="00CE7EF6">
      <w:pPr>
        <w:autoSpaceDE w:val="0"/>
        <w:autoSpaceDN w:val="0"/>
        <w:adjustRightInd w:val="0"/>
        <w:jc w:val="both"/>
        <w:outlineLvl w:val="0"/>
        <w:rPr>
          <w:sz w:val="20"/>
          <w:szCs w:val="20"/>
        </w:rPr>
      </w:pPr>
      <w:r w:rsidRPr="00DC76DF">
        <w:rPr>
          <w:sz w:val="20"/>
          <w:szCs w:val="20"/>
        </w:rPr>
        <w:t xml:space="preserve">руководствуясь Уставом Мокрушинского сельсовета Мокрушинский сельский Совет депутатов РЕШИЛ:    </w:t>
      </w:r>
    </w:p>
    <w:p w:rsidR="00CE7EF6" w:rsidRPr="00DC76DF" w:rsidRDefault="00CE7EF6" w:rsidP="00CE7EF6">
      <w:pPr>
        <w:jc w:val="both"/>
        <w:rPr>
          <w:sz w:val="20"/>
          <w:szCs w:val="20"/>
        </w:rPr>
      </w:pPr>
    </w:p>
    <w:p w:rsidR="00CE7EF6" w:rsidRPr="00DC76DF" w:rsidRDefault="00CE7EF6" w:rsidP="00CE7EF6">
      <w:pPr>
        <w:numPr>
          <w:ilvl w:val="0"/>
          <w:numId w:val="1"/>
        </w:numPr>
        <w:autoSpaceDE w:val="0"/>
        <w:autoSpaceDN w:val="0"/>
        <w:adjustRightInd w:val="0"/>
        <w:jc w:val="both"/>
        <w:rPr>
          <w:sz w:val="20"/>
          <w:szCs w:val="20"/>
        </w:rPr>
      </w:pPr>
      <w:r w:rsidRPr="00DC76DF">
        <w:rPr>
          <w:sz w:val="20"/>
          <w:szCs w:val="20"/>
        </w:rPr>
        <w:t>Утвердить Регламент Мокрушинского сельского Совета депутатов,</w:t>
      </w:r>
      <w:r w:rsidRPr="00DC76DF">
        <w:rPr>
          <w:bCs/>
          <w:i/>
          <w:sz w:val="20"/>
          <w:szCs w:val="20"/>
        </w:rPr>
        <w:t xml:space="preserve"> </w:t>
      </w:r>
      <w:r w:rsidRPr="00DC76DF">
        <w:rPr>
          <w:bCs/>
          <w:sz w:val="20"/>
          <w:szCs w:val="20"/>
        </w:rPr>
        <w:t xml:space="preserve">согласно </w:t>
      </w:r>
      <w:r w:rsidRPr="00DC76DF">
        <w:rPr>
          <w:sz w:val="20"/>
          <w:szCs w:val="20"/>
        </w:rPr>
        <w:t>приложению.</w:t>
      </w:r>
    </w:p>
    <w:p w:rsidR="00CE7EF6" w:rsidRPr="00DC76DF" w:rsidRDefault="00CE7EF6" w:rsidP="00CE7EF6">
      <w:pPr>
        <w:numPr>
          <w:ilvl w:val="0"/>
          <w:numId w:val="1"/>
        </w:numPr>
        <w:autoSpaceDE w:val="0"/>
        <w:autoSpaceDN w:val="0"/>
        <w:adjustRightInd w:val="0"/>
        <w:jc w:val="both"/>
        <w:rPr>
          <w:sz w:val="20"/>
          <w:szCs w:val="20"/>
        </w:rPr>
      </w:pPr>
      <w:r w:rsidRPr="00DC76DF">
        <w:rPr>
          <w:sz w:val="20"/>
          <w:szCs w:val="20"/>
        </w:rPr>
        <w:t xml:space="preserve">Признать утратившим силу решение №3-8 от 12.05.2010 г «Об утверждении Регламента Совета депутатов». </w:t>
      </w:r>
    </w:p>
    <w:p w:rsidR="00CE7EF6" w:rsidRPr="00DC76DF" w:rsidRDefault="00CE7EF6" w:rsidP="00CE7EF6">
      <w:pPr>
        <w:numPr>
          <w:ilvl w:val="0"/>
          <w:numId w:val="1"/>
        </w:numPr>
        <w:autoSpaceDE w:val="0"/>
        <w:autoSpaceDN w:val="0"/>
        <w:adjustRightInd w:val="0"/>
        <w:jc w:val="both"/>
        <w:rPr>
          <w:sz w:val="20"/>
          <w:szCs w:val="20"/>
        </w:rPr>
      </w:pPr>
      <w:r w:rsidRPr="00DC76DF">
        <w:rPr>
          <w:sz w:val="20"/>
          <w:szCs w:val="20"/>
        </w:rPr>
        <w:t>Решение вступает в силу в день, следующий за днём его официального опубликования в «Ведомости органов местного самоуправления Мокрушинского сельсовета» и  подлежит размещению на официальном сайте администрации Мокрушинского сельсовета в телекоммуникационной сети «Интернет».</w:t>
      </w:r>
    </w:p>
    <w:p w:rsidR="00CE7EF6" w:rsidRPr="00DC76DF" w:rsidRDefault="00CE7EF6" w:rsidP="00CE7EF6">
      <w:pPr>
        <w:numPr>
          <w:ilvl w:val="0"/>
          <w:numId w:val="1"/>
        </w:numPr>
        <w:jc w:val="both"/>
        <w:rPr>
          <w:i/>
          <w:sz w:val="20"/>
          <w:szCs w:val="20"/>
        </w:rPr>
      </w:pPr>
      <w:r w:rsidRPr="00DC76DF">
        <w:rPr>
          <w:sz w:val="20"/>
          <w:szCs w:val="20"/>
        </w:rPr>
        <w:t>Контроль за исполнением настоящего решения возложить на постоянную комиссию по экономике и финансам.</w:t>
      </w:r>
    </w:p>
    <w:p w:rsidR="00CE7EF6" w:rsidRPr="00DC76DF" w:rsidRDefault="00CE7EF6" w:rsidP="00CE7EF6">
      <w:pPr>
        <w:autoSpaceDE w:val="0"/>
        <w:autoSpaceDN w:val="0"/>
        <w:adjustRightInd w:val="0"/>
        <w:jc w:val="both"/>
        <w:outlineLvl w:val="1"/>
        <w:rPr>
          <w:sz w:val="20"/>
          <w:szCs w:val="20"/>
        </w:rPr>
      </w:pPr>
    </w:p>
    <w:p w:rsidR="00CE7EF6" w:rsidRPr="00DC76DF" w:rsidRDefault="00CE7EF6" w:rsidP="00CE7EF6">
      <w:pPr>
        <w:jc w:val="both"/>
        <w:rPr>
          <w:bCs/>
          <w:sz w:val="20"/>
          <w:szCs w:val="20"/>
        </w:rPr>
      </w:pPr>
    </w:p>
    <w:p w:rsidR="00CE7EF6" w:rsidRPr="00DC76DF" w:rsidRDefault="00CE7EF6" w:rsidP="00CE7EF6">
      <w:pPr>
        <w:jc w:val="both"/>
        <w:rPr>
          <w:bCs/>
          <w:sz w:val="20"/>
          <w:szCs w:val="20"/>
        </w:rPr>
      </w:pPr>
      <w:r w:rsidRPr="00DC76DF">
        <w:rPr>
          <w:bCs/>
          <w:sz w:val="20"/>
          <w:szCs w:val="20"/>
        </w:rPr>
        <w:t>Глава Мокрушинского сельсовета</w:t>
      </w:r>
      <w:r w:rsidRPr="00DC76DF">
        <w:rPr>
          <w:bCs/>
          <w:sz w:val="20"/>
          <w:szCs w:val="20"/>
        </w:rPr>
        <w:tab/>
      </w:r>
      <w:r w:rsidRPr="00DC76DF">
        <w:rPr>
          <w:bCs/>
          <w:sz w:val="20"/>
          <w:szCs w:val="20"/>
        </w:rPr>
        <w:tab/>
      </w:r>
      <w:r w:rsidRPr="00DC76DF">
        <w:rPr>
          <w:bCs/>
          <w:sz w:val="20"/>
          <w:szCs w:val="20"/>
        </w:rPr>
        <w:tab/>
        <w:t xml:space="preserve">               </w:t>
      </w:r>
      <w:r w:rsidRPr="00DC76DF">
        <w:rPr>
          <w:bCs/>
          <w:sz w:val="20"/>
          <w:szCs w:val="20"/>
        </w:rPr>
        <w:tab/>
        <w:t>А.П.Аверьянов</w:t>
      </w:r>
    </w:p>
    <w:p w:rsidR="00CE7EF6" w:rsidRPr="00DC76DF" w:rsidRDefault="00CE7EF6" w:rsidP="00CE7EF6">
      <w:pPr>
        <w:rPr>
          <w:sz w:val="20"/>
          <w:szCs w:val="20"/>
        </w:rPr>
      </w:pPr>
    </w:p>
    <w:p w:rsidR="00CE7EF6" w:rsidRPr="00DC76DF" w:rsidRDefault="00CE7EF6" w:rsidP="00CE7EF6">
      <w:pPr>
        <w:rPr>
          <w:sz w:val="20"/>
          <w:szCs w:val="20"/>
        </w:rPr>
      </w:pPr>
      <w:r w:rsidRPr="00DC76DF">
        <w:rPr>
          <w:sz w:val="20"/>
          <w:szCs w:val="20"/>
        </w:rPr>
        <w:t xml:space="preserve">Председатель Мокрушинского </w:t>
      </w:r>
    </w:p>
    <w:p w:rsidR="00CE7EF6" w:rsidRPr="00DC76DF" w:rsidRDefault="00CE7EF6" w:rsidP="00CE7EF6">
      <w:pPr>
        <w:rPr>
          <w:bCs/>
          <w:sz w:val="20"/>
          <w:szCs w:val="20"/>
        </w:rPr>
      </w:pPr>
      <w:r w:rsidRPr="00DC76DF">
        <w:rPr>
          <w:sz w:val="20"/>
          <w:szCs w:val="20"/>
        </w:rPr>
        <w:t>сельского Совета депутатов</w:t>
      </w:r>
      <w:r w:rsidRPr="00DC76DF">
        <w:rPr>
          <w:bCs/>
          <w:i/>
          <w:sz w:val="20"/>
          <w:szCs w:val="20"/>
        </w:rPr>
        <w:t xml:space="preserve">       </w:t>
      </w:r>
      <w:r w:rsidRPr="00DC76DF">
        <w:rPr>
          <w:bCs/>
          <w:i/>
          <w:sz w:val="20"/>
          <w:szCs w:val="20"/>
        </w:rPr>
        <w:tab/>
      </w:r>
      <w:r w:rsidRPr="00DC76DF">
        <w:rPr>
          <w:bCs/>
          <w:i/>
          <w:sz w:val="20"/>
          <w:szCs w:val="20"/>
        </w:rPr>
        <w:tab/>
      </w:r>
      <w:r w:rsidRPr="00DC76DF">
        <w:rPr>
          <w:bCs/>
          <w:i/>
          <w:sz w:val="20"/>
          <w:szCs w:val="20"/>
        </w:rPr>
        <w:tab/>
      </w:r>
      <w:r w:rsidRPr="00DC76DF">
        <w:rPr>
          <w:bCs/>
          <w:i/>
          <w:sz w:val="20"/>
          <w:szCs w:val="20"/>
        </w:rPr>
        <w:tab/>
      </w:r>
      <w:r w:rsidRPr="00DC76DF">
        <w:rPr>
          <w:bCs/>
          <w:sz w:val="20"/>
          <w:szCs w:val="20"/>
        </w:rPr>
        <w:t xml:space="preserve">           Н.В. Ковалева   </w:t>
      </w:r>
    </w:p>
    <w:p w:rsidR="00CE7EF6" w:rsidRPr="00DC76DF" w:rsidRDefault="00CE7EF6" w:rsidP="00CE7EF6">
      <w:pPr>
        <w:autoSpaceDE w:val="0"/>
        <w:autoSpaceDN w:val="0"/>
        <w:adjustRightInd w:val="0"/>
        <w:jc w:val="both"/>
        <w:outlineLvl w:val="0"/>
        <w:rPr>
          <w:sz w:val="20"/>
          <w:szCs w:val="20"/>
        </w:rPr>
      </w:pPr>
    </w:p>
    <w:p w:rsidR="00CE7EF6" w:rsidRPr="00DC76DF" w:rsidRDefault="00CE7EF6" w:rsidP="00CE7EF6">
      <w:pPr>
        <w:autoSpaceDE w:val="0"/>
        <w:autoSpaceDN w:val="0"/>
        <w:adjustRightInd w:val="0"/>
        <w:ind w:firstLine="709"/>
        <w:jc w:val="right"/>
        <w:rPr>
          <w:sz w:val="20"/>
          <w:szCs w:val="20"/>
        </w:rPr>
      </w:pPr>
    </w:p>
    <w:p w:rsidR="00CE7EF6" w:rsidRPr="00DC76DF" w:rsidRDefault="00CE7EF6" w:rsidP="00CE7EF6">
      <w:pPr>
        <w:autoSpaceDE w:val="0"/>
        <w:autoSpaceDN w:val="0"/>
        <w:adjustRightInd w:val="0"/>
        <w:ind w:firstLine="709"/>
        <w:jc w:val="right"/>
        <w:rPr>
          <w:sz w:val="20"/>
          <w:szCs w:val="20"/>
        </w:rPr>
      </w:pPr>
    </w:p>
    <w:p w:rsidR="00CE7EF6" w:rsidRPr="00DC76DF"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r>
        <w:rPr>
          <w:sz w:val="20"/>
          <w:szCs w:val="20"/>
        </w:rPr>
        <w:t>-екхззз</w:t>
      </w: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Default="00CE7EF6" w:rsidP="00CE7EF6">
      <w:pPr>
        <w:autoSpaceDE w:val="0"/>
        <w:autoSpaceDN w:val="0"/>
        <w:adjustRightInd w:val="0"/>
        <w:ind w:firstLine="709"/>
        <w:jc w:val="right"/>
        <w:rPr>
          <w:sz w:val="20"/>
          <w:szCs w:val="20"/>
        </w:rPr>
      </w:pPr>
    </w:p>
    <w:p w:rsidR="00CE7EF6" w:rsidRPr="00DC76DF" w:rsidRDefault="00CE7EF6" w:rsidP="00CE7EF6">
      <w:pPr>
        <w:autoSpaceDE w:val="0"/>
        <w:autoSpaceDN w:val="0"/>
        <w:adjustRightInd w:val="0"/>
        <w:ind w:left="707" w:firstLine="709"/>
        <w:jc w:val="right"/>
        <w:rPr>
          <w:sz w:val="20"/>
          <w:szCs w:val="20"/>
        </w:rPr>
      </w:pPr>
      <w:r>
        <w:rPr>
          <w:sz w:val="20"/>
          <w:szCs w:val="20"/>
        </w:rPr>
        <w:t xml:space="preserve">                                                                                       При</w:t>
      </w:r>
      <w:r w:rsidRPr="00DC76DF">
        <w:rPr>
          <w:sz w:val="20"/>
          <w:szCs w:val="20"/>
        </w:rPr>
        <w:t xml:space="preserve">ложение к решению </w:t>
      </w:r>
    </w:p>
    <w:p w:rsidR="00CE7EF6" w:rsidRPr="00DC76DF" w:rsidRDefault="00CE7EF6" w:rsidP="00CE7EF6">
      <w:pPr>
        <w:autoSpaceDE w:val="0"/>
        <w:autoSpaceDN w:val="0"/>
        <w:adjustRightInd w:val="0"/>
        <w:ind w:firstLine="709"/>
        <w:jc w:val="right"/>
        <w:rPr>
          <w:sz w:val="20"/>
          <w:szCs w:val="20"/>
        </w:rPr>
      </w:pPr>
      <w:r w:rsidRPr="00DC76DF">
        <w:rPr>
          <w:sz w:val="20"/>
          <w:szCs w:val="20"/>
        </w:rPr>
        <w:t xml:space="preserve">Мокрушинского сельского </w:t>
      </w:r>
    </w:p>
    <w:p w:rsidR="00CE7EF6" w:rsidRPr="00DC76DF" w:rsidRDefault="00CE7EF6" w:rsidP="00CE7EF6">
      <w:pPr>
        <w:autoSpaceDE w:val="0"/>
        <w:autoSpaceDN w:val="0"/>
        <w:adjustRightInd w:val="0"/>
        <w:ind w:firstLine="709"/>
        <w:jc w:val="right"/>
        <w:rPr>
          <w:sz w:val="20"/>
          <w:szCs w:val="20"/>
        </w:rPr>
      </w:pPr>
      <w:r w:rsidRPr="00DC76DF">
        <w:rPr>
          <w:sz w:val="20"/>
          <w:szCs w:val="20"/>
        </w:rPr>
        <w:t>Совета депутатов от</w:t>
      </w:r>
    </w:p>
    <w:p w:rsidR="00CE7EF6" w:rsidRPr="00DC76DF" w:rsidRDefault="00CE7EF6" w:rsidP="00CE7EF6">
      <w:pPr>
        <w:autoSpaceDE w:val="0"/>
        <w:autoSpaceDN w:val="0"/>
        <w:adjustRightInd w:val="0"/>
        <w:ind w:firstLine="709"/>
        <w:jc w:val="right"/>
        <w:rPr>
          <w:sz w:val="20"/>
          <w:szCs w:val="20"/>
        </w:rPr>
      </w:pPr>
      <w:r w:rsidRPr="00DC76DF">
        <w:rPr>
          <w:sz w:val="20"/>
          <w:szCs w:val="20"/>
        </w:rPr>
        <w:t xml:space="preserve"> 24.11.2015г.№4-8</w:t>
      </w:r>
    </w:p>
    <w:p w:rsidR="00CE7EF6" w:rsidRPr="00DC76DF" w:rsidRDefault="00CE7EF6" w:rsidP="00CE7EF6">
      <w:pPr>
        <w:autoSpaceDE w:val="0"/>
        <w:autoSpaceDN w:val="0"/>
        <w:adjustRightInd w:val="0"/>
        <w:ind w:firstLine="709"/>
        <w:jc w:val="both"/>
        <w:outlineLvl w:val="0"/>
        <w:rPr>
          <w:sz w:val="20"/>
          <w:szCs w:val="20"/>
        </w:rPr>
      </w:pPr>
    </w:p>
    <w:p w:rsidR="00CE7EF6" w:rsidRPr="00DC76DF" w:rsidRDefault="00CE7EF6" w:rsidP="00CE7EF6">
      <w:pPr>
        <w:pStyle w:val="1"/>
        <w:ind w:right="-1"/>
        <w:rPr>
          <w:sz w:val="20"/>
        </w:rPr>
      </w:pPr>
      <w:r w:rsidRPr="00DC76DF">
        <w:rPr>
          <w:sz w:val="20"/>
        </w:rPr>
        <w:t xml:space="preserve">РЕГЛАМЕНТ </w:t>
      </w:r>
    </w:p>
    <w:p w:rsidR="00CE7EF6" w:rsidRPr="00DC76DF" w:rsidRDefault="00CE7EF6" w:rsidP="00CE7EF6">
      <w:pPr>
        <w:pStyle w:val="1"/>
        <w:ind w:right="-1"/>
        <w:rPr>
          <w:sz w:val="20"/>
        </w:rPr>
      </w:pPr>
      <w:r w:rsidRPr="00DC76DF">
        <w:rPr>
          <w:bCs/>
          <w:sz w:val="20"/>
        </w:rPr>
        <w:t>Мокрушинского сельского Совета депутатов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Глава 1. Общие положения</w:t>
      </w:r>
    </w:p>
    <w:p w:rsidR="00CE7EF6" w:rsidRPr="00DC76DF" w:rsidRDefault="00CE7EF6" w:rsidP="00CE7EF6">
      <w:pPr>
        <w:autoSpaceDE w:val="0"/>
        <w:autoSpaceDN w:val="0"/>
        <w:adjustRightInd w:val="0"/>
        <w:ind w:firstLine="540"/>
        <w:jc w:val="center"/>
        <w:outlineLvl w:val="1"/>
        <w:rPr>
          <w:b/>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1. Совет депутатов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1.1. Мокрушинский сельский Совет депутатов (далее – Совет депутатов)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Мокрушинского сельсовета</w:t>
      </w:r>
      <w:r w:rsidRPr="00DC76DF">
        <w:rPr>
          <w:bCs/>
          <w:i/>
          <w:sz w:val="20"/>
          <w:szCs w:val="20"/>
        </w:rPr>
        <w:t xml:space="preserve"> </w:t>
      </w:r>
      <w:r w:rsidRPr="00DC76DF">
        <w:rPr>
          <w:bCs/>
          <w:sz w:val="20"/>
          <w:szCs w:val="20"/>
        </w:rPr>
        <w:t xml:space="preserve"> и настоящим Регламентом.</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2. Возникновение и прекращение полномочий</w:t>
      </w: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Совета депутатов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2.1. Полномочия Совета депутатов начинаются со дня избрания не менее двух третей от установленного Уставом Мокрушинского сельсовета числа депутатов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2.2. Полномочия Совета депутатов прекращаются в связи с истечением срока полномочий, а также при досрочном прекращении полномочий с момента избрания не менее двух третей от установленного Уставом Мокрушинского сельсовета числа депутатов Совета депутатов нового созыва.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2.3. Полномочия Совета депутатов прекращаются досрочно:</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в случае самороспуска, при условии, что за самороспуск проголосовало не менее чем две третьих депутатов от установленного числа депутатов Совета депутатов. В случае досрочного прекращения полномочий Совета депутатов выборы должны быть назначены не ранее чем за 90 дней и не позднее чем за 80 дней до дня голосования;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xml:space="preserve">- в случае преобразования поселения, осуществляемого   в соответствии с частями 3, 4- 7 статьи 13 Федерального закона 06.10.2003 № 131-ФЗ «Об общих принципах организации местного самоуправления в Российской Федерации», а также в случае упразднения поселения; </w:t>
      </w:r>
    </w:p>
    <w:p w:rsidR="00CE7EF6" w:rsidRPr="00DC76DF" w:rsidRDefault="00CE7EF6" w:rsidP="00CE7EF6">
      <w:pPr>
        <w:autoSpaceDE w:val="0"/>
        <w:autoSpaceDN w:val="0"/>
        <w:adjustRightInd w:val="0"/>
        <w:ind w:firstLine="540"/>
        <w:jc w:val="both"/>
        <w:outlineLvl w:val="1"/>
        <w:rPr>
          <w:bCs/>
          <w:i/>
          <w:sz w:val="20"/>
          <w:szCs w:val="20"/>
        </w:rPr>
      </w:pPr>
      <w:r w:rsidRPr="00DC76DF">
        <w:rPr>
          <w:bCs/>
          <w:sz w:val="20"/>
          <w:szCs w:val="20"/>
        </w:rPr>
        <w:t>- утраты поселением статуса муниципального образования в связи с его объединением с городским округом;</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увеличения численности избирателей  Мокрушинского сельсовета</w:t>
      </w:r>
      <w:r w:rsidRPr="00DC76DF">
        <w:rPr>
          <w:bCs/>
          <w:i/>
          <w:sz w:val="20"/>
          <w:szCs w:val="20"/>
        </w:rPr>
        <w:t xml:space="preserve"> </w:t>
      </w:r>
      <w:r w:rsidRPr="00DC76DF">
        <w:rPr>
          <w:bCs/>
          <w:sz w:val="20"/>
          <w:szCs w:val="20"/>
        </w:rPr>
        <w:t>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3. Принципы деятельности Совета депутатов</w:t>
      </w:r>
    </w:p>
    <w:p w:rsidR="00CE7EF6" w:rsidRPr="00DC76DF" w:rsidRDefault="00CE7EF6" w:rsidP="00CE7EF6">
      <w:pPr>
        <w:autoSpaceDE w:val="0"/>
        <w:autoSpaceDN w:val="0"/>
        <w:adjustRightInd w:val="0"/>
        <w:ind w:firstLine="540"/>
        <w:jc w:val="center"/>
        <w:outlineLvl w:val="1"/>
        <w:rPr>
          <w:b/>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4. Организация работы Совета депутатов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Мокрушинского сельсовета.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xml:space="preserve"> 4.2. Органами Совета депутатов являются постоянные и временные комиссии Совета депутатов, создаваемые Советом.</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lastRenderedPageBreak/>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4.4.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Мокрушинского сельсовета.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4.5. Совет депутатов принимает путем голосования: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решения Совета депутатов (нормативные правовые акты);</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постановления Совета депутатов (индивидуальные правовые акты, принимаемые в ходе распорядительной деятельности);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заявления (акты, не носящие правового характера, излагающие позицию Совета депутатов по вопросам, не относящимся к организации его работы);</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обращения (акты, содержащие предложения, рекомендации, призывы, адресуемые физическим или юридическим лицам);</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декларации (акты торжественного характера, формулирующие общие принципы, цели);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протокольные решения.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Решения и постановления, заявления, обращения и декларации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Мокрушинского сельсовета или настоящим Регламентом.</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Протокольные решения принимаются большинством голосов от числа депутатов, присутствующих на заседании.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Решениями Совета депутатов утверждаются программы, регламенты, положения, правила, иные документы.</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Постановлениями Совета депутатов оформляются: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избрание председателя Совета депутатов и его заместителя и освобождение их от должности;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утверждение структуры Совета депутатов и внесение в нее изменений;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создание и упразднение постоянных комиссий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утверждение персонал</w:t>
      </w:r>
      <w:r w:rsidRPr="00DC76DF">
        <w:rPr>
          <w:sz w:val="20"/>
          <w:szCs w:val="20"/>
        </w:rPr>
        <w:t xml:space="preserve">ьного состава постоянных комиссий и внесение </w:t>
      </w:r>
      <w:r w:rsidRPr="00DC76DF">
        <w:rPr>
          <w:bCs/>
          <w:sz w:val="20"/>
          <w:szCs w:val="20"/>
        </w:rPr>
        <w:t>изменений в их состав;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утверждение председателей постоянных комиссий и освобождение их от должности;</w:t>
      </w:r>
      <w:r>
        <w:rPr>
          <w:bCs/>
          <w:sz w:val="20"/>
          <w:szCs w:val="20"/>
        </w:rPr>
        <w:t xml:space="preserve"> </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результаты рассмотрения вопроса о выражении недоверия должностному лицу администрации Мокрушинского сельсовета;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правовые акты Совета депутатов, содержащие исключительно рекомендации администрации Мокрушинского сельсовета;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другие акты, принятие которых в виде постановлений Совета депутатов установлено Уставом Мокрушинского сельсовета и настоящим Регламентом.</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Протокольные решения Совета депутатов принимаются по вопросам:</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о процедуре голосования;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избрания председательствующего на заседании и его заместителя в случае отсутствия председателя Совета депутатов и его заместителя;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о продлении времени заседания и времени для выступления;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о повторном голосовании по рассматриваемому вопросу в случаях, предусмотренных настоящим Регламентом;</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о внесении изменений в порядок рассмотрения вопросов на заседании;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иным вопросам, предусмотренным Уставом муниципального образования и настоящим Регламентом.</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Глава 2. Сессии Совета депутатов</w:t>
      </w:r>
    </w:p>
    <w:p w:rsidR="00CE7EF6" w:rsidRPr="00DC76DF" w:rsidRDefault="00CE7EF6" w:rsidP="00CE7EF6">
      <w:pPr>
        <w:autoSpaceDE w:val="0"/>
        <w:autoSpaceDN w:val="0"/>
        <w:adjustRightInd w:val="0"/>
        <w:ind w:firstLine="540"/>
        <w:jc w:val="center"/>
        <w:outlineLvl w:val="1"/>
        <w:rPr>
          <w:b/>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5. Очередные и внеочередные сессии</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5.1. Первая сессия вновь избранного состава Совета депутатов 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депутатов, решением иных организационных вопросов.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lastRenderedPageBreak/>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Решение о дате созыва сессии должно быть принято не менее чем за 30 календарных дней до ее проведения.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В день принятия председателем Совета депутатов решения о проведении сессии аппарат Совета депутатов уведомляет об этом депутатов и главу Мокрушинского сельсовета.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Сообщение о времени и месте проведения сессии публикуются в средствах массовой информации (наименование печатного издания) не позднее чем за 7 дней до ее проведения с указанием предполагаемой повестки дня.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5.3. Внеочередные сессии созываются председателем Совета депутатов по своей инициативе, по инициативе главы Мокрушинского сельсовета, по инициативе не менее 1/3 от установленного числа депутатов, а также по требованию не менее двух процентов жителей муниципального образования, обладающих избирательным правом, в иных случаях, предусмотренных действующим законодательством.</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и (или) постановлений, с обоснованием необходимости их принятия, характеристикой целей и задач, осуществляемых при их принятии.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Внеочередная сессия созывается в срок не позднее 7 дней от даты официального внесения предложения (требования) о созыве сессии, если иной срок (более поздний) не предусмотрен законодательством, либо документами, содержащими предложение (требование) о созыве сессии.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Датой официального внесения документов в Совет депутатов считается дата их регистрации в нем.</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5.4. Чрезвычайная сессия может быть созвана председателем Совета депутатов по предложению главы Мокрушинского сельсовета или по собственной инициативе в случаях, требующих принятия оперативных решений.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6. Заседания Совета депутатов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6.1. Заседания Совета депутатов носят  как правило открытый характер.</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Глава Мокрушинского сельсовета, его заместители, работники прокуратуры вправе присутствовать на всех заседаниях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6.2. По решению депутатов Совета депутатов может быть проведено закрытое заседание Совета (или его часть - по отдельным вопросам повестки).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Решение о проведении закрытого заседания принимается на открытом заседании Совета депутатов по предложению председателя Совета депутатов, главы Мокрушинского сельсовета или по предложению не менее 1/3 от установленного числа депутатов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Закрытое заседание не может быть проведено для рассмотрения и принятия решения по вопросам принятия и изменения Устава Мокрушинского сельсовета,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 их уплате.</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lastRenderedPageBreak/>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Во время проведения закрытого заседания Совета депутатов запрещается ведение аудио-, видеозаписи.</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7. Порядок проведения сессии</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7.1. Председательствует на сессиях Совета депутатов председатель Совета или по его поручению - заместитель председателя Совета.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Председательствующий имеет право:</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обращаться за справками к депутатам и должностным лицам администрации Мокрушинского сельсовета;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приостанавливать дебаты, не относящиеся к обсуждаемому вопросу и не предусмотренные режимом работы сессии;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призвать депутата к порядку, временно лишить слова в соответствии со статьей 37 настоящего Регламента;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7.2. Сессия Совета правомочна, если в ней участвует не менее 2/3 депутатов от установленного числа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xml:space="preserve">7.5. На сессии Совета депутатов ведется протокол и может осуществляться аудио-, видеозапись. </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В протоколе сессии указывается: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дата, место проведения, порядковый номер сессии;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установленное число депутатов Совета депутатов и число депутатов, присутствующих на заседании;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повестка дня сессии с указанием докладчика и содокладчиков;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выступление докладчика по проекту решения;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выступления депутатов и приглашенных по обсуждаемому вопросу;</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результаты голосования.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Протокол сессии оформляется в 5-дневный срок. Протокол подписывает председатель Совета депутатов и ответственное лицо ведущее протокол.</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8. Формирование повестки сессии</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8.1. Проект повестки сессии Совета формирует председатель Совета исходя из:</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плана работы Совета;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предложений постоянных комиссий, групп депутатов или отдельных депутатов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предложений администрации Мокрушинского сельсовета;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письменных требований групп депутатов, жителей Мокрушинского сельсовета, администрации Мокрушинского сельсовета в соответствии с пунктом 5.3 настоящего Регламента;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наличия вопросов, требующих оперативного решения.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8.2. Обсуждение повестки и принятие решения по ее утверждению проводится в соответствии со статьей 10 настоящего Регламента.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9. Прения</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Продлить время выступления председательствующий может только по решению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lastRenderedPageBreak/>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В случае нарушения данного запрета выступающий может быть лишен слова без предупреждения. Указанным лицам слово для повторного выступления по обсуждаемому вопросу не предоставляется.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Предложения о внесении изменений в проекты решений подаются председательствующему в письменном виде.</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9.4. Докладчик после прекращения прений может выступить с заключительным словом.</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10. Порядок голосования</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10.1. Решения сессии Совета депутатов принимаются открытым, тайным голосованием, а также поименным.</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Поименное или тайное голосование проводится по требованию не менее 2/3 депутатов, за исключением случаев, предусмотренных пунктом 10.2 настоящей статьи.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Депутат, присутствующий на заседаниях, не вправе отказаться от голосования.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тайное голосование.</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10.6. Форма бюллетеней утверждается отдельным постановлением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Недействительными считаются бюллетени: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неустановленного образца;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в которых оставлены две и более кандидатуры на одну должность при избрании должностных лиц;</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в которых не проставлены отметки либо проставлено более одной отметки при принятии решений.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постановление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11. Определение результатов голосования</w:t>
      </w:r>
    </w:p>
    <w:p w:rsidR="00CE7EF6" w:rsidRPr="00DC76DF" w:rsidRDefault="00CE7EF6" w:rsidP="00CE7EF6">
      <w:pPr>
        <w:autoSpaceDE w:val="0"/>
        <w:autoSpaceDN w:val="0"/>
        <w:adjustRightInd w:val="0"/>
        <w:ind w:firstLine="540"/>
        <w:jc w:val="center"/>
        <w:outlineLvl w:val="1"/>
        <w:rPr>
          <w:b/>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lastRenderedPageBreak/>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12. Права депутата на заседаниях Совета депутатов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12.1. Депутат на заседаниях Совета депутатов имеет право:</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вносить предложения по повестке дня, порядку ведения заседания;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вносить поправки к проекту решения;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участвовать в прениях, задавать вопросы докладчику и содокладчикам;</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требовать постановки на голосование своих предложений;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требовать повторного голосования в случае установленного нарушения правил голосования;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вносить депутатский запрос;</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вносить предложения о заслушивании отчета или информации любого органа или должностного лица органов местного самоуправления;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вносить предложения о необходимости проверок и депутатских расследований по вопросам компетенции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ставить вопрос о необходимости разработки новых или вносить предложения по изменению действующих правовых актов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оглашать обращения, имеющие общественное значение;</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пользоваться другими правами, предоставленными ему действующим законодательством и настоящим Регламентом.</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12.2. Депутат обязан:</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соблюдать настоящий Регламент, повестку дня и требования председательствующего;</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выступать только с разрешения председательствующего и по существу рассматриваемого вопроса;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не допускать оскорбительных выражений;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участвовать в голосовании лично.</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Глава 3. Подготовка и принятие решений Совета депутатов</w:t>
      </w:r>
    </w:p>
    <w:p w:rsidR="00CE7EF6" w:rsidRPr="00DC76DF" w:rsidRDefault="00CE7EF6" w:rsidP="00CE7EF6">
      <w:pPr>
        <w:autoSpaceDE w:val="0"/>
        <w:autoSpaceDN w:val="0"/>
        <w:adjustRightInd w:val="0"/>
        <w:ind w:firstLine="540"/>
        <w:jc w:val="center"/>
        <w:outlineLvl w:val="1"/>
        <w:rPr>
          <w:b/>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13. Порядок внесения проектов решений в Совет депутатов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13.1. Проекты решений на рассмотрение Совета депутатов могут вноситься депутатами Совета, постоянными и временными комиссиями, главой Мокрушинского сельсовета, а также инициативной группой жителей в количестве 25 человек.</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Решение о создании инициативной группы должно быть принято собранием жителей не менее 3% человек, обладающих избирательным правом.</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позднее чем за 21 день до очередной сессии, на которой предлагается их рассмотрение.</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14. Порядок подготовки проектов решений к рассмотрению</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14.2. Проекты решений, затрагивающие интересы населения муниципального образования в целом или отдельных его групп, направляются председателем Совета во все постоянные комиссии Совета депутатов, а также в администрацию Мокрушинского сельсовета.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Постоянные комиссии и администрация Мокрушинского сельсовета представляют свои заключения в профильную комиссию в срок, установленный председателем Совета. При этом постоянные комиссии, администрация Мокрушинского сельсовета могут представить в профильную комиссию альтернативный проект решения.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Проект решения представляется на бумажном носителе одновременно с электронной копией.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14.3. Председатель Совета, профильная комиссия могут принять решение об опубликовании проекта решения для обсуждения населением Мокрушинского сельсовета, общественных организаций.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lastRenderedPageBreak/>
        <w:t>Для рассмотрения на сессии Совета депутатов может быть передано не более двух вариантов проекта решения.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14.5. Совет депутатов голосами не менее 2/3 депутатов Совета может утвердить иной порядок подготовки проекта решения в случае, когда требуется экстренное его рассмотрение.</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15. Порядок обсуждения и принятия решений на заседаниях Совета депутатов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15.1. Основные элементы процедуры рассмотрения проекта решения на заседаниях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доклад инициатора проекта;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содоклад;</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вопросы к докладчику и содокладчику;</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прения по обсуждаемому вопросу;</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заключительное слово докладчика;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внесение поправок к проекту решения;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голосование за внесение поправок к проекту решения;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голосование по принятию проекта решения.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15.2. При наличии альтернативного проекта после обсуждения принимается решение о том, какой из них принять за основу.</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15.3. После обсуждения всех поправок проект решения с принятыми поправками ставится на голосование в целом.</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После принятия решения в целом не допускается внесения в текст решения каких-либо поправок и изменений.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Постановления Совета депутатов рассматриваются и принимаются в том же порядке, который установлен для принятия решений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Для отмены решения или постановления, а также для внесения изменения в их тексты требуется такое же количество голосов, что и для принятия соответствующих актов.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16. Порядок подписания и обнародования правовых актов Совета депутатов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xml:space="preserve">16.1. Решения Совета депутатов направляются главе Мокрушинского сельсовета для подписания и обнародования. Глава Мокрушинского сельсовета в течение 10 дней должен подписать либо отклонить решение Совета депутатов. Если глава Мокрушинского сельсовета отклоняет решение, то решение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Мокрушинского сельсовета в течение семи дней и обнародованию. </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16.2. Решения Совета депутатов являются нормативными правовыми актами и вступают в силу со дня официального опубликования, если иное не предусмотрено в самом решении.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16.3. Индивидуальные акты Совета депутатов оформляются постановлениями, которые вступают в силу с момента их принятия, если иное не предусмотрено в самом постановлении. Постановление подписывается председателем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16.4. Правовые акты Совета депутатов о налогах и сборах, вступают в силу в соответствии с Налоговым кодексом Российской Федерации.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16.5.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Такие муниципальные правовые акты должны быть опубликованы (обнародованы) в уполномоченном печатном средстве массовой информации в течение 10 дней после их подписания.</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17. Контроль за исполнением решений и постановлений Совета депутатов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17.1. В каждом решении и постановлении Совета депутатов указывается постоянная комиссия Совета депутатов, контролирующая его исполнение.</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17.2. Администрация Мокрушинского сельсовета и ее структурные подразделения, отвечающие за исполнение принятых решений (постановлений), направляют в Совет депутатов информацию о ходе выполнения данных решений.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lastRenderedPageBreak/>
        <w:t>17.3. После заслушивания сообщения о ходе выполнения решения (постановления) Совет депутатов вправе:</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снять решение (постановление) с контроля как выполненное;</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снять с контроля отдельные пункты решения (постановления) как выполненные;</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возложить контрольные полномочия на иной орган;</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признать утратившим силу решение (постановление);</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изменить решение (постановление);</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принять дополнительное решение (постановление).</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17.4. Указанные решения (постановления)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18. Рассылка актов, принятых Советом депутатов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18.1. Тексты принятых Советом депутатов правовых актов в 10 - дневный срок после их подписания рассылаются заинтересованным лицам в соответствии с реестром рассылки.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Тексты обращений и заявлений Совета депутатов направляются их адресатам в первоочередном порядке.</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Глава 4. Работа депутата в Совете депутатов</w:t>
      </w:r>
    </w:p>
    <w:p w:rsidR="00CE7EF6" w:rsidRPr="00DC76DF" w:rsidRDefault="00CE7EF6" w:rsidP="00CE7EF6">
      <w:pPr>
        <w:autoSpaceDE w:val="0"/>
        <w:autoSpaceDN w:val="0"/>
        <w:adjustRightInd w:val="0"/>
        <w:ind w:firstLine="540"/>
        <w:jc w:val="center"/>
        <w:outlineLvl w:val="1"/>
        <w:rPr>
          <w:b/>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19. Формы деятельности депутата Совета депутатов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19.1. Формами деятельности депутата Совета депутатов могут быть:</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участие в сессиях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участие в работе постоянных и временных комиссий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участие в выполнении поручений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участие в депутатских слушаниях;</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обращение с депутатским запросом;</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участие в депутатских объединениях;</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работа с избирателями;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работа с администрацией Мокрушинского сельсовета в составе совместных комиссий, экспертных советов.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Мокрушинского сельсовета.</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20. Депутатские слушания</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20.1. Совет вправе проводить депутатские слушания.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20.2. На депутатских слушаниях могут обсуждаться: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проекты решений, требующие публичного обсуждения;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проекты бюджета Мокрушинского сельсовета и отчеты о его исполнении;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другие важные вопросы местного значения.</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21. Порядок проведения депутатских слушаний</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21.2. Информация о теме депутатских слушаний, месте и времени их проведения публикуется в средствах массовой информации не позднее чем за 5 дней до начала проведения депутатских слушаний.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Состав лиц, приглашенных на депутатские слушания, определяется постоянной комиссией Совета депутатов, которой организуется это слушание.</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Представители средств массовой информации и общественности на закрытые депутатские слушания не допускаются.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Продолжительность депутатских слушаний определяет постоянная комиссия Совета депутатов исходя из характера обсуждаемых вопросов.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22. Порядок выступления на депутатских слушаниях</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22.2. Председатель комиссии информирует о сущности обсуждаемого вопроса, порядке депутатских слушаний, составе приглашенных лиц.</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22.3. Участники депутатских слушаний выступают только с разрешения председательствующего.</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23. Время выступления на депутатских слушаниях</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23.1. Для выступления на депутатских слушаниях отводится: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на вступительное слово председательствующего до 10 минут;</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доклад, содоклад до 20 минут;</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на выступления в прениях до 5 минут.</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24. Рекомендации и протокол депутатских слушаний</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25. Депутатские объединения (фракции)</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sz w:val="20"/>
          <w:szCs w:val="20"/>
        </w:rPr>
      </w:pPr>
      <w:r w:rsidRPr="00DC76DF">
        <w:rPr>
          <w:bCs/>
          <w:sz w:val="20"/>
          <w:szCs w:val="20"/>
        </w:rPr>
        <w:t>25.1.</w:t>
      </w:r>
      <w:r w:rsidRPr="00DC76DF">
        <w:rPr>
          <w:sz w:val="20"/>
          <w:szCs w:val="20"/>
        </w:rPr>
        <w:t xml:space="preserve">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w:t>
      </w:r>
    </w:p>
    <w:p w:rsidR="00CE7EF6" w:rsidRPr="00DC76DF" w:rsidRDefault="00CE7EF6" w:rsidP="00CE7EF6">
      <w:pPr>
        <w:autoSpaceDE w:val="0"/>
        <w:autoSpaceDN w:val="0"/>
        <w:adjustRightInd w:val="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Глава 5. Постоянные и временные комиссии Совета депутатов</w:t>
      </w:r>
    </w:p>
    <w:p w:rsidR="00CE7EF6" w:rsidRPr="00DC76DF" w:rsidRDefault="00CE7EF6" w:rsidP="00CE7EF6">
      <w:pPr>
        <w:autoSpaceDE w:val="0"/>
        <w:autoSpaceDN w:val="0"/>
        <w:adjustRightInd w:val="0"/>
        <w:ind w:firstLine="540"/>
        <w:jc w:val="center"/>
        <w:outlineLvl w:val="1"/>
        <w:rPr>
          <w:b/>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26. Формирование постоянных и временных комиссий</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27. Задачи постоянных комиссий</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Постоянные комиссии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а) разрабатывают и предварительно рассматривают проекты решений и иных документов Совета депутатов и вносят их на рассмотрение сессии;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б) осуществляют подготовку проектов решений, внесенных на рассмотрение сессии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г) по вопросам своего ведения выполняют функции профильной комиссии в соответствии со статьей 14;</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д) по вопросам своего ведения организуют и проводят открытые обсуждения и публичные слушания;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lastRenderedPageBreak/>
        <w:t>е) по вопросам своего ведения рассматривают предложения, заявления, жалобы от организаций, трудовых коллективов, жителей;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ж) по вопросам своего ведения осуществляют контроль за деятельностью администрации Мокрушинского сельсовета и ее подразделений по реализации и выполнению решений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з) информируют общественность о своей работе;</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и) участвуют в разработке проектов планов и программ экономического и социального развития Мокрушинского сельсовета;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к) дают заключения об эффективности использования администрацией Мокрушинского сельсовета средств бюджета и иного имущества, находящегося в муниципальной собственности;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л) решают иные вопросы организации своей деятельности, предусмотренные настоящим Регламентом, Положением о постоянных комиссиях и Уставом Мокрушинского сельсовета.</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28. Порядок работы комиссий</w:t>
      </w:r>
    </w:p>
    <w:p w:rsidR="00CE7EF6" w:rsidRPr="00DC76DF" w:rsidRDefault="00CE7EF6" w:rsidP="00CE7EF6">
      <w:pPr>
        <w:autoSpaceDE w:val="0"/>
        <w:autoSpaceDN w:val="0"/>
        <w:adjustRightInd w:val="0"/>
        <w:ind w:firstLine="540"/>
        <w:jc w:val="center"/>
        <w:outlineLvl w:val="1"/>
        <w:rPr>
          <w:b/>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28.1. Постоянные комиссии самостоятельно разрабатывают и утверждают своим решением план работы комиссии.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28.2. Заседания постоянных комиссий проводятся в соответствии с планом, а также по мере необходимости.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Заседание комиссии считается правомочным, если на нем присутствуют более половины от общего числа членов комиссии.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Заседания постоянных комиссий протоколируются.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Мокрушинского сельсовета</w:t>
      </w:r>
      <w:r w:rsidRPr="00DC76DF">
        <w:rPr>
          <w:bCs/>
          <w:i/>
          <w:sz w:val="20"/>
          <w:szCs w:val="20"/>
        </w:rPr>
        <w:t xml:space="preserve"> </w:t>
      </w:r>
      <w:r w:rsidRPr="00DC76DF">
        <w:rPr>
          <w:bCs/>
          <w:sz w:val="20"/>
          <w:szCs w:val="20"/>
        </w:rPr>
        <w:t>и представители заинтересованных предприятий, учреждений, организаций, трудовых коллективов, общественных объединений.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Заседания комиссий являются открытыми.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28.5. Решение комиссии принимается открытым голосованием большинством голосов от общего числа членов комиссии.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Решения на совместных заседаниях комиссий принимаются большинством голосов от общего числа членов каждой комиссии.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29. Председатель комиссии</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29.1. Председатель комиссии: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а) организует работу комиссии, готовит и проводит ее заседания, предварительные слушания;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б) информирует Совет депутатов, его председателя и заместителя председателя о работе комиссии;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г) подписывает решения комиссии и протоколы заседаний.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29.2. В случаях отсутствия председателя его обязанности исполняет заместитель председателя комиссии.</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30. Организация и порядок деятельности временных комиссий Совета депутатов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30.1. Совет депутатов может образовать из числа депутатов временные комиссии.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Задачи, объем полномочий и срок деятельности временной комиссии определяется постановлением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30.2. Совет депутатов может создавать из числа депутатов комиссию депутатского расследования.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lastRenderedPageBreak/>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Глава 6. Председатель и заместитель председателя Совета депутатов</w:t>
      </w:r>
    </w:p>
    <w:p w:rsidR="00CE7EF6" w:rsidRPr="00DC76DF" w:rsidRDefault="00CE7EF6" w:rsidP="00CE7EF6">
      <w:pPr>
        <w:autoSpaceDE w:val="0"/>
        <w:autoSpaceDN w:val="0"/>
        <w:adjustRightInd w:val="0"/>
        <w:ind w:firstLine="540"/>
        <w:jc w:val="center"/>
        <w:outlineLvl w:val="1"/>
        <w:rPr>
          <w:b/>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31. Председатель Совета депутатов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31.1. Работу Совета депутатов организует его председатель. Председатель Совета депутатов работает на не постоянной основе.</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Председатель Совета депутатов сохраняет свои полномочия вплоть до открытия первой сессии Совета депутатов нового созыва.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Председатель Совета депутатов избирается из числа его депутатов тайным голосованием простым большинством голосов от установленного числа депутатов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Для избрания председателя Совет депутатов образует из числа депутатов счетную комиссию из 3-х человек для организации и проведения тайного выдвижения и тайного голосования по выборам председателя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Членом счетной комиссии не может быть кандидат в председатели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Работа счетной комиссии осуществляется по правилам, предусмотренным статьями 10, 11 настоящего Регламента.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Кандидатуры на должность председателя Совета депутатов предлагаются депутатами Совета депутатов путем тайного выдвижения, которое осуществляется с использованием кабины (комнаты) для тайного голосования, где в бюллетень для тайного выдвижения каждый депутат вносит одну кандидатуру.</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По итогам тайного выдвижения счетная комиссия подготавливает список кандидатов на должность председателя Совета депутатов, составленный в алфавитном порядке, и оглашает его.</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После принятия самоотводов Совет депутатов утверждает список кандидатов для тайного голосования.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По всем кандидатам, не заявившим о самоотводе, проводится обсуждение, в ходе которого они выступают на заседании Совета депутатов и отвечают на вопросы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Избранным на должность председателя Совета депутатов по итогам второго тура голосования считается кандидат, который получил наибольшее число голосов от установленного числа депутатов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Если во втором туре голосования председатель Совета депутатов не избран, то процедура выборов повторяется, начиная с выдвижения кандидатов.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Результаты голосования оформляются постановлением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31.2. Председатель Совета депутатов досрочно прекращает свои полномочия в случае их добровольного сложения, отзыва этих полномочий Советом депутатов тайным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Решение Совета депутатов об освобождении от занимаемой должности председателя Совета депутатов оформляется в виде постановления.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lastRenderedPageBreak/>
        <w:t>31.3. Председатель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а) созывает и председательствует на сессиях Совета депутатов;</w:t>
      </w:r>
    </w:p>
    <w:p w:rsidR="00CE7EF6" w:rsidRPr="00DC76DF" w:rsidRDefault="00CE7EF6" w:rsidP="00CE7EF6">
      <w:pPr>
        <w:autoSpaceDE w:val="0"/>
        <w:autoSpaceDN w:val="0"/>
        <w:adjustRightInd w:val="0"/>
        <w:ind w:firstLine="540"/>
        <w:jc w:val="both"/>
        <w:outlineLvl w:val="1"/>
        <w:rPr>
          <w:bCs/>
          <w:i/>
          <w:sz w:val="20"/>
          <w:szCs w:val="20"/>
        </w:rPr>
      </w:pPr>
      <w:r w:rsidRPr="00DC76DF">
        <w:rPr>
          <w:bCs/>
          <w:sz w:val="20"/>
          <w:szCs w:val="20"/>
        </w:rPr>
        <w:t>б) представляет Совет в отношениях с населением, органами власти, предприятиями, учреждениями, организациями, общественными объединениями, органами территориального общественного самоуправления граждан по месту жительства;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в) формирует повестку дня сессии;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г) созывает сессии в порядке и в случаях, предусмотренных Уставом муниципального образования и настоящим Регламентом;</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д) осуществляет руководство подготовкой сессией Совета, а также подготовкой проектов решений Совета;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е) подписывает протоколы сессий Совета, другие документы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ж) руководит аппаратом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з) оказывает содействие депутатам в осуществлении ими своих полномочий;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и) организует правовое и материально-техническое обеспечение деятельности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л) обеспечивает соблюдение положений настоящего Регламента;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м) от имени Совета депутатов подписывает исковые заявления, направляемые в суд или арбитражный суд;</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н) осуществляет иные полномочия, возложенные на него федеральными законами, законами Красноярского края, Уставом муниципального образования, настоящим Регламентом, а также решениями Совета депутатов.</w:t>
      </w:r>
    </w:p>
    <w:p w:rsidR="00CE7EF6" w:rsidRPr="00DC76DF" w:rsidRDefault="00CE7EF6" w:rsidP="00CE7EF6">
      <w:pPr>
        <w:autoSpaceDE w:val="0"/>
        <w:autoSpaceDN w:val="0"/>
        <w:adjustRightInd w:val="0"/>
        <w:ind w:firstLine="540"/>
        <w:jc w:val="both"/>
        <w:rPr>
          <w:sz w:val="20"/>
          <w:szCs w:val="20"/>
        </w:rPr>
      </w:pPr>
      <w:r w:rsidRPr="00DC76DF">
        <w:rPr>
          <w:bCs/>
          <w:sz w:val="20"/>
          <w:szCs w:val="20"/>
        </w:rPr>
        <w:t xml:space="preserve">31.3. </w:t>
      </w:r>
      <w:r w:rsidRPr="00DC76DF">
        <w:rPr>
          <w:sz w:val="20"/>
          <w:szCs w:val="20"/>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32. Заместитель председателя Совета депутатов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32.1. Совет депутатов избирает из числа депутатов заместителя председателя Совета на срок полномочий Совета.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32.2. Заместитель председателя Совета депутатов может быть освобожден от занимаемой должности решением Совета в случаях и порядке, установленном статьей 31 настоящего Регламента применительно к председателю Совета.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33.3. Заместитель председателя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а) исполняет обязанности председателя Совета во время отсутствия председателя;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б) координирует деятельность постоянных и временных комиссий Совета;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в) доводит до депутатов планы работы постоянных комиссий, информацию о планируемых заседаниях комиссий;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д) координирует работу депутатов по приему граждан;</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е) содействует депутатам в проведении отчетов перед избирателями, трудовыми коллективами, общественными объединениями граждан;</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з) организует работу по рассмотрению обращений граждан, адресованных в Совет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и) оказывает помощь депутатским комиссиям в осуществлении контроля за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к) другие полномочия по поручению председателя Совета депутатов.</w:t>
      </w:r>
    </w:p>
    <w:p w:rsidR="00CE7EF6" w:rsidRPr="00DC76DF" w:rsidRDefault="00CE7EF6" w:rsidP="00CE7EF6">
      <w:pPr>
        <w:autoSpaceDE w:val="0"/>
        <w:autoSpaceDN w:val="0"/>
        <w:adjustRightInd w:val="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Глава 7. Аппарат Совета депутатов</w:t>
      </w:r>
    </w:p>
    <w:p w:rsidR="00CE7EF6" w:rsidRPr="00DC76DF" w:rsidRDefault="00CE7EF6" w:rsidP="00CE7EF6">
      <w:pPr>
        <w:autoSpaceDE w:val="0"/>
        <w:autoSpaceDN w:val="0"/>
        <w:adjustRightInd w:val="0"/>
        <w:ind w:firstLine="540"/>
        <w:jc w:val="center"/>
        <w:outlineLvl w:val="1"/>
        <w:rPr>
          <w:b/>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33. Задачи аппарата Совета депутатов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33.1. Для обеспечения деятельности Совета депутатов создается аппарат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33.2. Основными задачами аппарата Совета депутатов являются: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создание необходимых условий для эффективной работы Совета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оказание практической помощи депутатам Совета депутатов в осуществлении их полномочий;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оперативная работа с поступающими в Совет депутатов обращениями граждан.</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lastRenderedPageBreak/>
        <w:t>Статья 34. Положение об аппарате Совета депутатов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34.1. Положение об аппарате Совета депутатов, его структура и штаты утверждаются Советом депутатов.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34.2. Финансовое и материально-техническое обеспечение деятельности аппарата Совета депутатов, средства на оплату труда его сотрудников, а также иные расходы на их содержание определяются Советом депутатов в пределах средств, выделяемых на обеспечение деятельности Совета депутатов.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35. Делопроизводство в Совете депутатов</w:t>
      </w:r>
    </w:p>
    <w:p w:rsidR="00CE7EF6" w:rsidRPr="00DC76DF" w:rsidRDefault="00CE7EF6" w:rsidP="00CE7EF6">
      <w:pPr>
        <w:autoSpaceDE w:val="0"/>
        <w:autoSpaceDN w:val="0"/>
        <w:adjustRightInd w:val="0"/>
        <w:ind w:firstLine="540"/>
        <w:jc w:val="center"/>
        <w:outlineLvl w:val="1"/>
        <w:rPr>
          <w:b/>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35.1. Делопроизводство в Совете депутатов ведется в порядке, установленном Советом депутатов.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Глава 8. Соблюдение Регламента Совета депутатов</w:t>
      </w:r>
    </w:p>
    <w:p w:rsidR="00CE7EF6" w:rsidRPr="00DC76DF" w:rsidRDefault="00CE7EF6" w:rsidP="00CE7EF6">
      <w:pPr>
        <w:autoSpaceDE w:val="0"/>
        <w:autoSpaceDN w:val="0"/>
        <w:adjustRightInd w:val="0"/>
        <w:ind w:firstLine="540"/>
        <w:jc w:val="center"/>
        <w:outlineLvl w:val="1"/>
        <w:rPr>
          <w:b/>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36. Контроль за соблюдением Регламента</w:t>
      </w:r>
    </w:p>
    <w:p w:rsidR="00CE7EF6" w:rsidRPr="00DC76DF" w:rsidRDefault="00CE7EF6" w:rsidP="00CE7EF6">
      <w:pPr>
        <w:autoSpaceDE w:val="0"/>
        <w:autoSpaceDN w:val="0"/>
        <w:adjustRightInd w:val="0"/>
        <w:ind w:firstLine="540"/>
        <w:jc w:val="center"/>
        <w:outlineLvl w:val="1"/>
        <w:rPr>
          <w:b/>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36.1. Контроль за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председательствующего на заседании.</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37. Меры воздействия на нарушителей порядка на заседании</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37.1. При нарушении участником заседания порядка на заседании Совета депутатов к нему могут применяться следующие меры воздействия: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призыв к порядку;</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призыв к порядку с занесением в протокол;</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временное лишение слова.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37.2. Призывать к порядку вправе только председательствующий на заседании. Участник заседания призывается к порядку, если он:</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выступает без разрешения председательствующего;</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 допускает в своей речи оскорбительные выражения, использует ненормативную лексику.</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37.3. Участник заседания, который на том же заседании уже был призван к порядку, призывается к порядку с занесением в протокол.</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37.4.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Глава 9. Осуществление контрольных полномочий Советом депутатов</w:t>
      </w:r>
    </w:p>
    <w:p w:rsidR="00CE7EF6" w:rsidRPr="00DC76DF" w:rsidRDefault="00CE7EF6" w:rsidP="00CE7EF6">
      <w:pPr>
        <w:autoSpaceDE w:val="0"/>
        <w:autoSpaceDN w:val="0"/>
        <w:adjustRightInd w:val="0"/>
        <w:ind w:firstLine="540"/>
        <w:jc w:val="center"/>
        <w:outlineLvl w:val="1"/>
        <w:rPr>
          <w:b/>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38. Основные направления и формы осуществления контрольной деятельности</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38.1. Совет депутатов осуществляет контроль за деятельностью главы Мокрушинского сельсовета, администрации Мокрушинского сельсовета и ее должностных лиц в следующих формах:</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а) депутатских слушаний;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б) депутатских расследований;</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в) депутатских запросов;</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д) заслушивания ежегодного отчета главы муниципального образования и должностных лиц администрации Мокрушинского сельсовета.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38.2. Внесение и подготовку контрольного вопроса, принятие по нему решения осуществляется в порядке, определенном статьями 13 - 16, 28.</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39. Депутатский запрос</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39.1. Депутат Совета депутатов, группа депутатов Совета депутатов вправе обратиться с запросом к главе Мокрушинского сельсовета, администрации Мокрушинского сельсовета,  руководителям предприятий, учреждений и организаций, расположенных на территории Мокрушинского сельсовета по вопросам, связанным с депутатской деятельностью.</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39.2.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39.3. Должностные лица, получившие депутатский запрос, обязаны дать депутату письменный ответ в течение 10 дней со дня получения запроса.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lastRenderedPageBreak/>
        <w:t>39.4.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40. Отчет главы Мокрушинского сельсовета</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40.1. Совет депутатов ежегодно в январе месяце заслушивает отчет главы Мокрушинского сельсовета об итогах деятельности администрации Мокрушинского сельсовета за истекший год.</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40.2. По итогам отчета главы Мокрушинского сельсовета Советом депутатов принимается постановление, в котором даются оценка деятельности администрации за истекший год, а также рекомендации на текущий год.</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Глава 10. Обеспечение деятельности Совета депутатов</w:t>
      </w:r>
    </w:p>
    <w:p w:rsidR="00CE7EF6" w:rsidRPr="00DC76DF" w:rsidRDefault="00CE7EF6" w:rsidP="00CE7EF6">
      <w:pPr>
        <w:autoSpaceDE w:val="0"/>
        <w:autoSpaceDN w:val="0"/>
        <w:adjustRightInd w:val="0"/>
        <w:ind w:firstLine="540"/>
        <w:jc w:val="center"/>
        <w:outlineLvl w:val="1"/>
        <w:rPr>
          <w:b/>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41. Организационное, правовое, материально-техническое и финансовое обеспечение деятельности Совета депутатов</w:t>
      </w:r>
    </w:p>
    <w:p w:rsidR="00CE7EF6" w:rsidRPr="00DC76DF" w:rsidRDefault="00CE7EF6" w:rsidP="00CE7EF6">
      <w:pPr>
        <w:autoSpaceDE w:val="0"/>
        <w:autoSpaceDN w:val="0"/>
        <w:adjustRightInd w:val="0"/>
        <w:ind w:firstLine="540"/>
        <w:jc w:val="center"/>
        <w:outlineLvl w:val="1"/>
        <w:rPr>
          <w:b/>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41.1. Администрация Мокрушинского сельсовета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42. Гарантии деятельности депутатов Совета депутатов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42.1.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42.2.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43. Прием граждан депутатами Совета депутатов</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43.1.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Расписание приема доводится до сведения населения Мокрушинского сельсовета через средства массовой информации (информационные стенды, печатное издание).</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43.2. Если депутат во время приема не может дать разъяснения или ответ на заявление посетителя, он обязан сделать это в срок, не превышающий двух недель. При этом с посетителем согласовываются срок и форма ответа.</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43.3.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Глава 11. Внесение изменений и дополнений в Регламент Совета депутатов</w:t>
      </w:r>
    </w:p>
    <w:p w:rsidR="00CE7EF6" w:rsidRPr="00DC76DF" w:rsidRDefault="00CE7EF6" w:rsidP="00CE7EF6">
      <w:pPr>
        <w:autoSpaceDE w:val="0"/>
        <w:autoSpaceDN w:val="0"/>
        <w:adjustRightInd w:val="0"/>
        <w:ind w:firstLine="540"/>
        <w:jc w:val="center"/>
        <w:outlineLvl w:val="1"/>
        <w:rPr>
          <w:b/>
          <w:bCs/>
          <w:sz w:val="20"/>
          <w:szCs w:val="20"/>
        </w:rPr>
      </w:pPr>
    </w:p>
    <w:p w:rsidR="00CE7EF6" w:rsidRPr="00DC76DF" w:rsidRDefault="00CE7EF6" w:rsidP="00CE7EF6">
      <w:pPr>
        <w:autoSpaceDE w:val="0"/>
        <w:autoSpaceDN w:val="0"/>
        <w:adjustRightInd w:val="0"/>
        <w:ind w:firstLine="540"/>
        <w:jc w:val="center"/>
        <w:outlineLvl w:val="1"/>
        <w:rPr>
          <w:b/>
          <w:bCs/>
          <w:sz w:val="20"/>
          <w:szCs w:val="20"/>
        </w:rPr>
      </w:pPr>
      <w:r w:rsidRPr="00DC76DF">
        <w:rPr>
          <w:b/>
          <w:bCs/>
          <w:sz w:val="20"/>
          <w:szCs w:val="20"/>
        </w:rPr>
        <w:t>Статья 44. Порядок изменения Регламента</w:t>
      </w:r>
    </w:p>
    <w:p w:rsidR="00CE7EF6" w:rsidRPr="00DC76DF" w:rsidRDefault="00CE7EF6" w:rsidP="00CE7EF6">
      <w:pPr>
        <w:autoSpaceDE w:val="0"/>
        <w:autoSpaceDN w:val="0"/>
        <w:adjustRightInd w:val="0"/>
        <w:ind w:firstLine="540"/>
        <w:jc w:val="both"/>
        <w:outlineLvl w:val="1"/>
        <w:rPr>
          <w:bCs/>
          <w:sz w:val="20"/>
          <w:szCs w:val="20"/>
        </w:rPr>
      </w:pP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44.1. Предложения о внесении изменений в Регламент Совета депутатов могут вноситься председателем Совета, постоянными комиссиями, депутатами.</w:t>
      </w:r>
    </w:p>
    <w:p w:rsidR="00CE7EF6" w:rsidRPr="00DC76DF" w:rsidRDefault="00CE7EF6" w:rsidP="00CE7EF6">
      <w:pPr>
        <w:autoSpaceDE w:val="0"/>
        <w:autoSpaceDN w:val="0"/>
        <w:adjustRightInd w:val="0"/>
        <w:ind w:firstLine="540"/>
        <w:jc w:val="both"/>
        <w:outlineLvl w:val="1"/>
        <w:rPr>
          <w:bCs/>
          <w:sz w:val="20"/>
          <w:szCs w:val="20"/>
        </w:rPr>
      </w:pPr>
      <w:r w:rsidRPr="00DC76DF">
        <w:rPr>
          <w:bCs/>
          <w:sz w:val="20"/>
          <w:szCs w:val="20"/>
        </w:rPr>
        <w:t>44.2. Подготовка, обсуждение и принятие решений о внесении изменений в Регламент осуществляется в порядке, установленном статьями 13 - 17.</w:t>
      </w:r>
    </w:p>
    <w:p w:rsidR="00253D0C" w:rsidRDefault="00253D0C">
      <w:bookmarkStart w:id="0" w:name="_GoBack"/>
      <w:bookmarkEnd w:id="0"/>
    </w:p>
    <w:sectPr w:rsidR="00253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AB7"/>
    <w:rsid w:val="00253D0C"/>
    <w:rsid w:val="00CE7EF6"/>
    <w:rsid w:val="00CF0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EF6"/>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E7EF6"/>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7EF6"/>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EF6"/>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E7EF6"/>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7EF6"/>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8036</Words>
  <Characters>45809</Characters>
  <Application>Microsoft Office Word</Application>
  <DocSecurity>0</DocSecurity>
  <Lines>381</Lines>
  <Paragraphs>107</Paragraphs>
  <ScaleCrop>false</ScaleCrop>
  <Company/>
  <LinksUpToDate>false</LinksUpToDate>
  <CharactersWithSpaces>53738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2017-04-20T03:43:00Z</dcterms:created>
  <dcterms:modified xsi:type="dcterms:W3CDTF">2017-04-20T03:43:00Z</dcterms:modified>
</cp:coreProperties>
</file>